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9"/>
        <w:gridCol w:w="6737"/>
      </w:tblGrid>
      <w:tr w:rsidR="001D4FA8" w:rsidRPr="00D53E20" w14:paraId="783E4BE6" w14:textId="77777777" w:rsidTr="00F03E1D">
        <w:tc>
          <w:tcPr>
            <w:tcW w:w="104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C08314" w14:textId="41786968" w:rsidR="001D4FA8" w:rsidRPr="00D53E20" w:rsidRDefault="001D4FA8" w:rsidP="001D4FA8">
            <w:pPr>
              <w:spacing w:after="160" w:line="259" w:lineRule="auto"/>
              <w:rPr>
                <w:rFonts w:asciiTheme="minorHAnsi" w:hAnsiTheme="minorHAnsi" w:cs="Calibri"/>
                <w:b/>
              </w:rPr>
            </w:pPr>
            <w:r w:rsidRPr="00D53E20">
              <w:rPr>
                <w:rFonts w:asciiTheme="minorHAnsi" w:hAnsiTheme="minorHAnsi" w:cs="Calibri"/>
                <w:b/>
              </w:rPr>
              <w:t>Strategic Development &amp; Partnerships Lead</w:t>
            </w:r>
          </w:p>
          <w:p w14:paraId="6E0A06C0" w14:textId="77777777" w:rsidR="001D4FA8" w:rsidRPr="00D53E20" w:rsidRDefault="001D4FA8" w:rsidP="001D4FA8">
            <w:pPr>
              <w:spacing w:after="120"/>
              <w:rPr>
                <w:rFonts w:asciiTheme="minorHAnsi" w:hAnsiTheme="minorHAnsi" w:cs="Calibri"/>
                <w:b/>
              </w:rPr>
            </w:pPr>
            <w:r w:rsidRPr="00D53E20">
              <w:rPr>
                <w:rFonts w:asciiTheme="minorHAnsi" w:hAnsiTheme="minorHAnsi" w:cs="Calibri"/>
                <w:b/>
              </w:rPr>
              <w:t xml:space="preserve">Join us at an exciting </w:t>
            </w:r>
            <w:r w:rsidR="003C0C6D" w:rsidRPr="00D53E20">
              <w:rPr>
                <w:rFonts w:asciiTheme="minorHAnsi" w:hAnsiTheme="minorHAnsi" w:cs="Calibri"/>
                <w:b/>
              </w:rPr>
              <w:t>moment and</w:t>
            </w:r>
            <w:r w:rsidRPr="00D53E20">
              <w:rPr>
                <w:rFonts w:asciiTheme="minorHAnsi" w:hAnsiTheme="minorHAnsi" w:cs="Calibri"/>
                <w:b/>
              </w:rPr>
              <w:t xml:space="preserve"> help shape the future of the Crannog Campus and community-led development in Castle Douglas</w:t>
            </w:r>
            <w:r w:rsidR="003C0C6D" w:rsidRPr="00D53E20">
              <w:rPr>
                <w:rFonts w:asciiTheme="minorHAnsi" w:hAnsiTheme="minorHAnsi" w:cs="Calibri"/>
                <w:b/>
              </w:rPr>
              <w:t>.</w:t>
            </w:r>
          </w:p>
          <w:p w14:paraId="5F73384A" w14:textId="62435382" w:rsidR="003B6D7E" w:rsidRPr="00D53E20" w:rsidRDefault="003B6D7E" w:rsidP="001D4FA8">
            <w:pPr>
              <w:spacing w:after="120"/>
              <w:rPr>
                <w:rFonts w:asciiTheme="minorHAnsi" w:hAnsiTheme="minorHAnsi" w:cs="Calibri"/>
                <w:b/>
              </w:rPr>
            </w:pPr>
            <w:r w:rsidRPr="00D53E20">
              <w:rPr>
                <w:rFonts w:asciiTheme="minorHAnsi" w:hAnsiTheme="minorHAnsi" w:cs="Calibri"/>
              </w:rPr>
              <w:t>This is a rare opportunity to help shape the future of a growing community organisation and a significant local asset. You'll enjoy a high degree of autonomy, work within a supportive and collaborative culture, make a visible difference within the community, and develop valuable experience that can support your future leadership journey.</w:t>
            </w:r>
          </w:p>
          <w:p w14:paraId="6BF142B6" w14:textId="77777777" w:rsidR="00665185" w:rsidRDefault="007576FF" w:rsidP="007576FF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665185">
              <w:rPr>
                <w:rStyle w:val="Strong"/>
                <w:rFonts w:ascii="Calibri" w:eastAsiaTheme="majorEastAsia" w:hAnsi="Calibri" w:cs="Calibri"/>
                <w:color w:val="000000"/>
              </w:rPr>
              <w:t>Deadline for applications:</w:t>
            </w:r>
            <w:r w:rsidRPr="00665185">
              <w:rPr>
                <w:rStyle w:val="apple-converted-space"/>
                <w:rFonts w:ascii="Calibri" w:eastAsiaTheme="majorEastAsia" w:hAnsi="Calibri" w:cs="Calibri"/>
                <w:color w:val="000000"/>
              </w:rPr>
              <w:t> </w:t>
            </w:r>
            <w:r w:rsidR="002C5460" w:rsidRPr="00665185">
              <w:rPr>
                <w:rFonts w:ascii="Calibri" w:hAnsi="Calibri" w:cs="Calibri"/>
                <w:color w:val="000000"/>
              </w:rPr>
              <w:t>12 noon on Monday 20th of July.</w:t>
            </w:r>
            <w:r w:rsidR="00665185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4933779C" w14:textId="475D9385" w:rsidR="007576FF" w:rsidRPr="00665185" w:rsidRDefault="00665185" w:rsidP="007576FF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665185">
              <w:rPr>
                <w:rFonts w:ascii="Calibri" w:hAnsi="Calibri" w:cs="Calibri"/>
                <w:color w:val="000000"/>
              </w:rPr>
              <w:t>Email</w:t>
            </w:r>
            <w:r>
              <w:rPr>
                <w:rFonts w:ascii="Calibri" w:hAnsi="Calibri" w:cs="Calibri"/>
                <w:color w:val="000000"/>
              </w:rPr>
              <w:t xml:space="preserve"> applications to</w:t>
            </w:r>
            <w:r w:rsidRPr="00665185">
              <w:rPr>
                <w:rFonts w:ascii="Calibri" w:hAnsi="Calibri" w:cs="Calibri"/>
                <w:color w:val="000000"/>
              </w:rPr>
              <w:t xml:space="preserve"> </w:t>
            </w:r>
            <w:r w:rsidRPr="00D53E20">
              <w:rPr>
                <w:rFonts w:asciiTheme="minorHAnsi" w:hAnsiTheme="minorHAnsi" w:cs="Calibri"/>
                <w:b/>
              </w:rPr>
              <w:t>info@castledouglas.info</w:t>
            </w:r>
          </w:p>
          <w:p w14:paraId="79E24357" w14:textId="044B2308" w:rsidR="007576FF" w:rsidRPr="00557F42" w:rsidRDefault="007576FF" w:rsidP="007576FF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665185">
              <w:rPr>
                <w:rStyle w:val="Strong"/>
                <w:rFonts w:ascii="Calibri" w:eastAsiaTheme="majorEastAsia" w:hAnsi="Calibri" w:cs="Calibri"/>
                <w:color w:val="000000"/>
              </w:rPr>
              <w:t>Interviews:</w:t>
            </w:r>
            <w:r w:rsidRPr="00665185">
              <w:rPr>
                <w:rStyle w:val="apple-converted-space"/>
                <w:rFonts w:ascii="Calibri" w:eastAsiaTheme="majorEastAsia" w:hAnsi="Calibri" w:cs="Calibri"/>
                <w:color w:val="000000"/>
              </w:rPr>
              <w:t> </w:t>
            </w:r>
            <w:r w:rsidRPr="00665185">
              <w:rPr>
                <w:rFonts w:ascii="Calibri" w:hAnsi="Calibri" w:cs="Calibri"/>
                <w:color w:val="000000"/>
              </w:rPr>
              <w:t xml:space="preserve">Shortlisted candidates will be invited to a face-to-face interview in Castle Douglas on XXXX. </w:t>
            </w:r>
            <w:r w:rsidR="00151FFB" w:rsidRPr="00665185">
              <w:rPr>
                <w:rFonts w:ascii="Calibri" w:hAnsi="Calibri" w:cs="Calibri"/>
                <w:color w:val="000000"/>
              </w:rPr>
              <w:t xml:space="preserve"> Should </w:t>
            </w:r>
            <w:r w:rsidRPr="00665185">
              <w:rPr>
                <w:rFonts w:ascii="Calibri" w:hAnsi="Calibri" w:cs="Calibri"/>
                <w:color w:val="000000"/>
              </w:rPr>
              <w:t>this present difficulties, please contact us</w:t>
            </w:r>
            <w:r w:rsidR="00151FFB" w:rsidRPr="00665185">
              <w:rPr>
                <w:rFonts w:ascii="Calibri" w:hAnsi="Calibri" w:cs="Calibri"/>
                <w:color w:val="000000"/>
              </w:rPr>
              <w:t xml:space="preserve"> if shortlisted. </w:t>
            </w:r>
          </w:p>
        </w:tc>
      </w:tr>
      <w:tr w:rsidR="001D4FA8" w:rsidRPr="00D53E20" w14:paraId="7A9E7E4E" w14:textId="77777777" w:rsidTr="00F03E1D">
        <w:tc>
          <w:tcPr>
            <w:tcW w:w="3669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2C595C0A" w14:textId="68909173" w:rsidR="001D4FA8" w:rsidRPr="00D53E20" w:rsidRDefault="001D4FA8" w:rsidP="00D34DA6">
            <w:pPr>
              <w:spacing w:before="240"/>
              <w:rPr>
                <w:rFonts w:asciiTheme="minorHAnsi" w:hAnsiTheme="minorHAnsi" w:cs="Calibri"/>
                <w:b/>
              </w:rPr>
            </w:pPr>
            <w:r w:rsidRPr="00D53E20">
              <w:rPr>
                <w:rFonts w:asciiTheme="minorHAnsi" w:hAnsiTheme="minorHAnsi" w:cs="Calibri"/>
                <w:b/>
              </w:rPr>
              <w:t>Salary:</w:t>
            </w:r>
          </w:p>
        </w:tc>
        <w:tc>
          <w:tcPr>
            <w:tcW w:w="6737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7B2CA40D" w14:textId="4AAF0175" w:rsidR="001D4FA8" w:rsidRPr="00D53E20" w:rsidRDefault="00B95D9B" w:rsidP="00D34DA6">
            <w:pPr>
              <w:spacing w:before="240" w:after="160" w:line="259" w:lineRule="auto"/>
              <w:rPr>
                <w:rFonts w:asciiTheme="minorHAnsi" w:hAnsiTheme="minorHAnsi" w:cs="Calibri"/>
              </w:rPr>
            </w:pPr>
            <w:r w:rsidRPr="00D53E20">
              <w:rPr>
                <w:rFonts w:asciiTheme="minorHAnsi" w:hAnsiTheme="minorHAnsi" w:cs="Calibri"/>
              </w:rPr>
              <w:t xml:space="preserve">£42,000 </w:t>
            </w:r>
            <w:r w:rsidR="00D46898">
              <w:rPr>
                <w:rFonts w:asciiTheme="minorHAnsi" w:hAnsiTheme="minorHAnsi" w:cs="Calibri"/>
              </w:rPr>
              <w:t xml:space="preserve">FTE </w:t>
            </w:r>
            <w:r w:rsidRPr="00D53E20">
              <w:rPr>
                <w:rFonts w:asciiTheme="minorHAnsi" w:hAnsiTheme="minorHAnsi" w:cs="Calibri"/>
              </w:rPr>
              <w:t xml:space="preserve"> </w:t>
            </w:r>
            <w:r w:rsidR="00821634" w:rsidRPr="00D53E20">
              <w:rPr>
                <w:rFonts w:asciiTheme="minorHAnsi" w:hAnsiTheme="minorHAnsi" w:cs="Calibri"/>
              </w:rPr>
              <w:t>(</w:t>
            </w:r>
            <w:r w:rsidRPr="00D53E20">
              <w:rPr>
                <w:rFonts w:asciiTheme="minorHAnsi" w:hAnsiTheme="minorHAnsi" w:cs="Calibri"/>
              </w:rPr>
              <w:t>£25,200</w:t>
            </w:r>
            <w:r w:rsidR="00821634" w:rsidRPr="00D53E20">
              <w:rPr>
                <w:rFonts w:asciiTheme="minorHAnsi" w:hAnsiTheme="minorHAnsi" w:cs="Calibri"/>
              </w:rPr>
              <w:t xml:space="preserve"> for 3 days per week)</w:t>
            </w:r>
          </w:p>
        </w:tc>
      </w:tr>
      <w:tr w:rsidR="001D4FA8" w:rsidRPr="00D53E20" w14:paraId="6AC0DEC7" w14:textId="77777777" w:rsidTr="00F03E1D">
        <w:tc>
          <w:tcPr>
            <w:tcW w:w="3669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D6072A5" w14:textId="660CCD4E" w:rsidR="001D4FA8" w:rsidRPr="00D53E20" w:rsidRDefault="001D4FA8" w:rsidP="001D4FA8">
            <w:pPr>
              <w:spacing w:after="160" w:line="259" w:lineRule="auto"/>
              <w:rPr>
                <w:rFonts w:asciiTheme="minorHAnsi" w:hAnsiTheme="minorHAnsi" w:cs="Calibri"/>
              </w:rPr>
            </w:pPr>
            <w:r w:rsidRPr="00D53E20">
              <w:rPr>
                <w:rFonts w:asciiTheme="minorHAnsi" w:hAnsiTheme="minorHAnsi" w:cs="Calibri"/>
                <w:b/>
              </w:rPr>
              <w:t>Hours:</w:t>
            </w:r>
            <w:r w:rsidRPr="00D53E20">
              <w:rPr>
                <w:rFonts w:asciiTheme="minorHAnsi" w:hAnsiTheme="minorHAnsi" w:cs="Calibri"/>
              </w:rPr>
              <w:t xml:space="preserve"> </w:t>
            </w:r>
          </w:p>
        </w:tc>
        <w:tc>
          <w:tcPr>
            <w:tcW w:w="6737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81AE49A" w14:textId="4E966119" w:rsidR="001D4FA8" w:rsidRPr="00D53E20" w:rsidRDefault="00821634" w:rsidP="001B7F7A">
            <w:pPr>
              <w:rPr>
                <w:rFonts w:asciiTheme="minorHAnsi" w:hAnsiTheme="minorHAnsi" w:cs="Calibri"/>
                <w:b/>
              </w:rPr>
            </w:pPr>
            <w:r w:rsidRPr="00D53E20">
              <w:rPr>
                <w:rFonts w:asciiTheme="minorHAnsi" w:hAnsiTheme="minorHAnsi" w:cs="Calibri"/>
              </w:rPr>
              <w:t>21</w:t>
            </w:r>
            <w:r w:rsidR="001D4FA8" w:rsidRPr="00D53E20">
              <w:rPr>
                <w:rFonts w:asciiTheme="minorHAnsi" w:hAnsiTheme="minorHAnsi" w:cs="Calibri"/>
              </w:rPr>
              <w:t xml:space="preserve"> hours per week</w:t>
            </w:r>
          </w:p>
        </w:tc>
      </w:tr>
      <w:tr w:rsidR="001D4FA8" w:rsidRPr="00D53E20" w14:paraId="245E4B00" w14:textId="77777777" w:rsidTr="00F03E1D">
        <w:tc>
          <w:tcPr>
            <w:tcW w:w="3669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2F7BA5" w14:textId="6AFE1E67" w:rsidR="001D4FA8" w:rsidRPr="00D53E20" w:rsidRDefault="001D4FA8" w:rsidP="001B7F7A">
            <w:pPr>
              <w:rPr>
                <w:rFonts w:asciiTheme="minorHAnsi" w:hAnsiTheme="minorHAnsi" w:cs="Calibri"/>
                <w:b/>
              </w:rPr>
            </w:pPr>
            <w:r w:rsidRPr="00D53E20">
              <w:rPr>
                <w:rFonts w:asciiTheme="minorHAnsi" w:hAnsiTheme="minorHAnsi" w:cs="Calibri"/>
                <w:b/>
              </w:rPr>
              <w:t>Contract:</w:t>
            </w:r>
          </w:p>
        </w:tc>
        <w:tc>
          <w:tcPr>
            <w:tcW w:w="6737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CA72C61" w14:textId="380DD8BC" w:rsidR="001D4FA8" w:rsidRPr="00D53E20" w:rsidRDefault="001D4FA8" w:rsidP="001D4FA8">
            <w:pPr>
              <w:spacing w:after="160" w:line="259" w:lineRule="auto"/>
              <w:rPr>
                <w:rFonts w:asciiTheme="minorHAnsi" w:hAnsiTheme="minorHAnsi" w:cs="Calibri"/>
              </w:rPr>
            </w:pPr>
            <w:r w:rsidRPr="00D53E20">
              <w:rPr>
                <w:rFonts w:asciiTheme="minorHAnsi" w:hAnsiTheme="minorHAnsi" w:cs="Calibri"/>
              </w:rPr>
              <w:t xml:space="preserve">Initial 12-month funded post, with possibility of extension, subject to funding. </w:t>
            </w:r>
          </w:p>
        </w:tc>
      </w:tr>
      <w:tr w:rsidR="001D4FA8" w:rsidRPr="00D53E20" w14:paraId="1FE4C0A7" w14:textId="77777777" w:rsidTr="00F03E1D">
        <w:tc>
          <w:tcPr>
            <w:tcW w:w="3669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506FF699" w14:textId="22CF5EF1" w:rsidR="001D4FA8" w:rsidRPr="00D53E20" w:rsidRDefault="001D4FA8" w:rsidP="001B7F7A">
            <w:pPr>
              <w:rPr>
                <w:rFonts w:asciiTheme="minorHAnsi" w:hAnsiTheme="minorHAnsi" w:cs="Calibri"/>
                <w:b/>
              </w:rPr>
            </w:pPr>
            <w:r w:rsidRPr="00D53E20">
              <w:rPr>
                <w:rFonts w:asciiTheme="minorHAnsi" w:hAnsiTheme="minorHAnsi" w:cs="Calibri"/>
                <w:b/>
              </w:rPr>
              <w:t>Location:</w:t>
            </w:r>
          </w:p>
        </w:tc>
        <w:tc>
          <w:tcPr>
            <w:tcW w:w="6737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2541CE0" w14:textId="100392FD" w:rsidR="001D4FA8" w:rsidRPr="00D53E20" w:rsidRDefault="001D4FA8" w:rsidP="001D4FA8">
            <w:pPr>
              <w:spacing w:after="160" w:line="259" w:lineRule="auto"/>
              <w:rPr>
                <w:rFonts w:asciiTheme="minorHAnsi" w:hAnsiTheme="minorHAnsi" w:cs="Calibri"/>
              </w:rPr>
            </w:pPr>
            <w:r w:rsidRPr="00D53E20">
              <w:rPr>
                <w:rFonts w:asciiTheme="minorHAnsi" w:hAnsiTheme="minorHAnsi" w:cs="Calibri"/>
              </w:rPr>
              <w:t>Hybrid</w:t>
            </w:r>
            <w:r w:rsidR="00E63DEF" w:rsidRPr="00D53E20">
              <w:rPr>
                <w:rFonts w:asciiTheme="minorHAnsi" w:hAnsiTheme="minorHAnsi" w:cs="Calibri"/>
              </w:rPr>
              <w:t xml:space="preserve"> </w:t>
            </w:r>
            <w:r w:rsidR="00464907" w:rsidRPr="00D53E20">
              <w:rPr>
                <w:rFonts w:asciiTheme="minorHAnsi" w:hAnsiTheme="minorHAnsi" w:cs="Calibri"/>
              </w:rPr>
              <w:t>w</w:t>
            </w:r>
            <w:r w:rsidR="00E63DEF" w:rsidRPr="00D53E20">
              <w:rPr>
                <w:rFonts w:asciiTheme="minorHAnsi" w:hAnsiTheme="minorHAnsi" w:cs="Calibri"/>
              </w:rPr>
              <w:t>ith</w:t>
            </w:r>
            <w:r w:rsidR="00397200" w:rsidRPr="00D53E20">
              <w:rPr>
                <w:rFonts w:asciiTheme="minorHAnsi" w:hAnsiTheme="minorHAnsi" w:cs="Calibri"/>
              </w:rPr>
              <w:t xml:space="preserve"> </w:t>
            </w:r>
            <w:r w:rsidR="00464907" w:rsidRPr="00D53E20">
              <w:rPr>
                <w:rFonts w:asciiTheme="minorHAnsi" w:hAnsiTheme="minorHAnsi" w:cs="Calibri"/>
              </w:rPr>
              <w:t xml:space="preserve">minimum of </w:t>
            </w:r>
            <w:r w:rsidR="00E63DEF" w:rsidRPr="00D53E20">
              <w:rPr>
                <w:rFonts w:asciiTheme="minorHAnsi" w:hAnsiTheme="minorHAnsi" w:cs="Calibri"/>
              </w:rPr>
              <w:t>weekly visits</w:t>
            </w:r>
            <w:r w:rsidR="00397200" w:rsidRPr="00D53E20">
              <w:rPr>
                <w:rFonts w:asciiTheme="minorHAnsi" w:hAnsiTheme="minorHAnsi" w:cs="Calibri"/>
              </w:rPr>
              <w:t xml:space="preserve"> t</w:t>
            </w:r>
            <w:r w:rsidR="00E63DEF" w:rsidRPr="00D53E20">
              <w:rPr>
                <w:rFonts w:asciiTheme="minorHAnsi" w:hAnsiTheme="minorHAnsi" w:cs="Calibri"/>
              </w:rPr>
              <w:t>o Crannog in Ca</w:t>
            </w:r>
            <w:r w:rsidR="00464907" w:rsidRPr="00D53E20">
              <w:rPr>
                <w:rFonts w:asciiTheme="minorHAnsi" w:hAnsiTheme="minorHAnsi" w:cs="Calibri"/>
              </w:rPr>
              <w:t>s</w:t>
            </w:r>
            <w:r w:rsidR="00E63DEF" w:rsidRPr="00D53E20">
              <w:rPr>
                <w:rFonts w:asciiTheme="minorHAnsi" w:hAnsiTheme="minorHAnsi" w:cs="Calibri"/>
              </w:rPr>
              <w:t xml:space="preserve">tle </w:t>
            </w:r>
            <w:r w:rsidR="00464907" w:rsidRPr="00D53E20">
              <w:rPr>
                <w:rFonts w:asciiTheme="minorHAnsi" w:hAnsiTheme="minorHAnsi" w:cs="Calibri"/>
              </w:rPr>
              <w:t>D</w:t>
            </w:r>
            <w:r w:rsidR="00E63DEF" w:rsidRPr="00D53E20">
              <w:rPr>
                <w:rFonts w:asciiTheme="minorHAnsi" w:hAnsiTheme="minorHAnsi" w:cs="Calibri"/>
              </w:rPr>
              <w:t>ouglas</w:t>
            </w:r>
            <w:r w:rsidRPr="00D53E2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1D4FA8" w:rsidRPr="00D53E20" w14:paraId="61F567CD" w14:textId="77777777" w:rsidTr="00F03E1D">
        <w:tc>
          <w:tcPr>
            <w:tcW w:w="3669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5BF8323" w14:textId="3120B5D6" w:rsidR="001D4FA8" w:rsidRPr="00D53E20" w:rsidRDefault="001D4FA8" w:rsidP="001B7F7A">
            <w:pPr>
              <w:rPr>
                <w:rFonts w:asciiTheme="minorHAnsi" w:hAnsiTheme="minorHAnsi" w:cs="Calibri"/>
                <w:b/>
              </w:rPr>
            </w:pPr>
            <w:r w:rsidRPr="00D53E20">
              <w:rPr>
                <w:rFonts w:asciiTheme="minorHAnsi" w:hAnsiTheme="minorHAnsi" w:cs="Calibri"/>
                <w:b/>
              </w:rPr>
              <w:t>Annual Leave:</w:t>
            </w:r>
          </w:p>
        </w:tc>
        <w:tc>
          <w:tcPr>
            <w:tcW w:w="6737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F169F98" w14:textId="71E498F3" w:rsidR="001D4FA8" w:rsidRPr="00D53E20" w:rsidRDefault="008E2537" w:rsidP="001D4FA8">
            <w:pPr>
              <w:spacing w:after="160" w:line="259" w:lineRule="auto"/>
              <w:rPr>
                <w:rFonts w:asciiTheme="minorHAnsi" w:hAnsiTheme="minorHAnsi" w:cs="Calibri"/>
              </w:rPr>
            </w:pPr>
            <w:r w:rsidRPr="00D53E20">
              <w:rPr>
                <w:rFonts w:asciiTheme="minorHAnsi" w:hAnsiTheme="minorHAnsi" w:cs="Calibri"/>
              </w:rPr>
              <w:t>20</w:t>
            </w:r>
            <w:r w:rsidR="00E63DEF" w:rsidRPr="00D53E20">
              <w:rPr>
                <w:rFonts w:asciiTheme="minorHAnsi" w:hAnsiTheme="minorHAnsi" w:cs="Calibri"/>
              </w:rPr>
              <w:t xml:space="preserve"> </w:t>
            </w:r>
            <w:r w:rsidR="001D4FA8" w:rsidRPr="00D53E20">
              <w:rPr>
                <w:rFonts w:asciiTheme="minorHAnsi" w:hAnsiTheme="minorHAnsi" w:cs="Calibri"/>
              </w:rPr>
              <w:t>days plus public holidays</w:t>
            </w:r>
          </w:p>
        </w:tc>
      </w:tr>
      <w:tr w:rsidR="001D4FA8" w:rsidRPr="00D53E20" w14:paraId="21E720A2" w14:textId="77777777" w:rsidTr="00F03E1D">
        <w:tc>
          <w:tcPr>
            <w:tcW w:w="3669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DC181F1" w14:textId="35EFA46B" w:rsidR="001D4FA8" w:rsidRPr="00D53E20" w:rsidRDefault="001D4FA8" w:rsidP="001B7F7A">
            <w:pPr>
              <w:rPr>
                <w:rFonts w:asciiTheme="minorHAnsi" w:hAnsiTheme="minorHAnsi" w:cs="Calibri"/>
                <w:b/>
              </w:rPr>
            </w:pPr>
            <w:r w:rsidRPr="00D53E20">
              <w:rPr>
                <w:rFonts w:asciiTheme="minorHAnsi" w:hAnsiTheme="minorHAnsi" w:cs="Calibri"/>
                <w:b/>
              </w:rPr>
              <w:t>Pension:</w:t>
            </w:r>
          </w:p>
        </w:tc>
        <w:tc>
          <w:tcPr>
            <w:tcW w:w="6737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3A2A6D5" w14:textId="29FA8C5C" w:rsidR="001D4FA8" w:rsidRPr="00D53E20" w:rsidRDefault="00DC7068" w:rsidP="001D4FA8">
            <w:pPr>
              <w:spacing w:after="160" w:line="259" w:lineRule="auto"/>
              <w:rPr>
                <w:rFonts w:asciiTheme="minorHAnsi" w:hAnsiTheme="minorHAnsi" w:cs="Calibri"/>
                <w:highlight w:val="yellow"/>
              </w:rPr>
            </w:pPr>
            <w:r w:rsidRPr="00D53E20">
              <w:rPr>
                <w:rFonts w:asciiTheme="minorHAnsi" w:hAnsiTheme="minorHAnsi" w:cs="Calibri"/>
              </w:rPr>
              <w:t>Stakeholder pension automatic enrolm</w:t>
            </w:r>
            <w:r w:rsidR="00E35CBE" w:rsidRPr="00D53E20">
              <w:rPr>
                <w:rFonts w:asciiTheme="minorHAnsi" w:hAnsiTheme="minorHAnsi" w:cs="Calibri"/>
              </w:rPr>
              <w:t>ent after three months</w:t>
            </w:r>
          </w:p>
        </w:tc>
      </w:tr>
      <w:tr w:rsidR="001D4FA8" w:rsidRPr="00D53E20" w14:paraId="3017BF07" w14:textId="77777777" w:rsidTr="00796C25">
        <w:tc>
          <w:tcPr>
            <w:tcW w:w="3669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01F6C31" w14:textId="592B0217" w:rsidR="001D4FA8" w:rsidRPr="00D53E20" w:rsidRDefault="001D4FA8" w:rsidP="001B7F7A">
            <w:pPr>
              <w:rPr>
                <w:rFonts w:asciiTheme="minorHAnsi" w:hAnsiTheme="minorHAnsi" w:cs="Calibri"/>
                <w:b/>
              </w:rPr>
            </w:pPr>
            <w:r w:rsidRPr="00D53E20">
              <w:rPr>
                <w:rFonts w:asciiTheme="minorHAnsi" w:hAnsiTheme="minorHAnsi" w:cs="Calibri"/>
                <w:b/>
              </w:rPr>
              <w:t>Flexible Working:</w:t>
            </w:r>
          </w:p>
        </w:tc>
        <w:tc>
          <w:tcPr>
            <w:tcW w:w="6737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0866D31" w14:textId="167F6F6B" w:rsidR="001D4FA8" w:rsidRPr="00D53E20" w:rsidRDefault="00564E07" w:rsidP="001D4FA8">
            <w:pPr>
              <w:spacing w:after="160" w:line="259" w:lineRule="auto"/>
              <w:rPr>
                <w:rFonts w:asciiTheme="minorHAnsi" w:hAnsiTheme="minorHAnsi" w:cs="Calibri"/>
                <w:highlight w:val="yellow"/>
              </w:rPr>
            </w:pPr>
            <w:r w:rsidRPr="00D53E20">
              <w:rPr>
                <w:rFonts w:asciiTheme="minorHAnsi" w:hAnsiTheme="minorHAnsi" w:cs="Calibri"/>
              </w:rPr>
              <w:t>Working pattern</w:t>
            </w:r>
            <w:r w:rsidR="00CF4297" w:rsidRPr="00D53E20">
              <w:rPr>
                <w:rFonts w:asciiTheme="minorHAnsi" w:hAnsiTheme="minorHAnsi" w:cs="Calibri"/>
              </w:rPr>
              <w:t xml:space="preserve"> </w:t>
            </w:r>
            <w:r w:rsidR="00CC603B" w:rsidRPr="00D53E20">
              <w:rPr>
                <w:rFonts w:asciiTheme="minorHAnsi" w:hAnsiTheme="minorHAnsi" w:cs="Calibri"/>
              </w:rPr>
              <w:t xml:space="preserve">to be </w:t>
            </w:r>
            <w:r w:rsidR="00CF4297" w:rsidRPr="00D53E20">
              <w:rPr>
                <w:rFonts w:asciiTheme="minorHAnsi" w:hAnsiTheme="minorHAnsi" w:cs="Calibri"/>
              </w:rPr>
              <w:t>agreed on appointment</w:t>
            </w:r>
          </w:p>
        </w:tc>
      </w:tr>
      <w:tr w:rsidR="001D4FA8" w:rsidRPr="00D53E20" w14:paraId="65C07C55" w14:textId="77777777" w:rsidTr="00796C25">
        <w:tc>
          <w:tcPr>
            <w:tcW w:w="3669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12EBC161" w14:textId="640066B7" w:rsidR="001D4FA8" w:rsidRPr="00D53E20" w:rsidRDefault="001D4FA8" w:rsidP="001B7F7A">
            <w:pPr>
              <w:rPr>
                <w:rFonts w:asciiTheme="minorHAnsi" w:hAnsiTheme="minorHAnsi" w:cs="Calibri"/>
                <w:b/>
              </w:rPr>
            </w:pPr>
            <w:r w:rsidRPr="00D53E20">
              <w:rPr>
                <w:rFonts w:asciiTheme="minorHAnsi" w:hAnsiTheme="minorHAnsi" w:cs="Calibri"/>
                <w:b/>
              </w:rPr>
              <w:t>Development: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79665464" w14:textId="15EC40CD" w:rsidR="001D4FA8" w:rsidRPr="00D53E20" w:rsidRDefault="0047454D" w:rsidP="001D4FA8">
            <w:pPr>
              <w:spacing w:after="160" w:line="259" w:lineRule="auto"/>
              <w:rPr>
                <w:rFonts w:asciiTheme="minorHAnsi" w:hAnsiTheme="minorHAnsi" w:cs="Calibri"/>
              </w:rPr>
            </w:pPr>
            <w:r w:rsidRPr="00D53E20">
              <w:rPr>
                <w:rFonts w:asciiTheme="minorHAnsi" w:hAnsiTheme="minorHAnsi" w:cs="Calibri"/>
              </w:rPr>
              <w:t>CDDF is committed to developing all staff</w:t>
            </w:r>
          </w:p>
        </w:tc>
      </w:tr>
    </w:tbl>
    <w:p w14:paraId="4523A24C" w14:textId="77777777" w:rsidR="003C0C6D" w:rsidRPr="00D53E20" w:rsidRDefault="003C0C6D" w:rsidP="003C0C6D">
      <w:pPr>
        <w:spacing w:before="24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Castle Douglas Development Forum (CDDF) is entering a new phase of development.  </w:t>
      </w:r>
    </w:p>
    <w:p w14:paraId="0316089E" w14:textId="73902EA3" w:rsidR="003C0C6D" w:rsidRPr="00151FFB" w:rsidRDefault="003C0C6D" w:rsidP="00151FFB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D53E20">
        <w:rPr>
          <w:rFonts w:asciiTheme="minorHAnsi" w:hAnsiTheme="minorHAnsi" w:cs="Calibri"/>
        </w:rPr>
        <w:t xml:space="preserve">Following the successful community asset transfer of the Crannog Campus at Lochside Park, </w:t>
      </w:r>
      <w:r w:rsidR="00151FFB">
        <w:rPr>
          <w:rFonts w:ascii="Helvetica" w:hAnsi="Helvetica"/>
          <w:color w:val="333333"/>
          <w:sz w:val="21"/>
          <w:szCs w:val="21"/>
          <w:shd w:val="clear" w:color="auto" w:fill="FFFFFF"/>
        </w:rPr>
        <w:t>Castle Douglas, DG7 1EZ</w:t>
      </w:r>
      <w:r w:rsidR="00665185">
        <w:rPr>
          <w:rFonts w:ascii="Helvetica" w:hAnsi="Helvetica"/>
          <w:color w:val="333333"/>
          <w:sz w:val="21"/>
          <w:szCs w:val="21"/>
          <w:shd w:val="clear" w:color="auto" w:fill="FFFFFF"/>
        </w:rPr>
        <w:t>,</w:t>
      </w:r>
      <w:r w:rsidR="00151FFB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 </w:t>
      </w:r>
      <w:r w:rsidRPr="00D53E20">
        <w:rPr>
          <w:rFonts w:asciiTheme="minorHAnsi" w:hAnsiTheme="minorHAnsi" w:cs="Calibri"/>
        </w:rPr>
        <w:t>we now have a permanent home and a unique opportunity to create a vibrant hub for community activity, environmental learning, creativity, volunteering, wellbeing and local enterprise.</w:t>
      </w:r>
    </w:p>
    <w:p w14:paraId="27078614" w14:textId="77777777" w:rsidR="00480327" w:rsidRPr="00D53E20" w:rsidRDefault="003C0C6D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We're looking for someone who can help us turn that opportunity into reality.</w:t>
      </w:r>
      <w:r w:rsidR="00480327" w:rsidRPr="00D53E20">
        <w:rPr>
          <w:rFonts w:asciiTheme="minorHAnsi" w:hAnsiTheme="minorHAnsi" w:cs="Calibri"/>
        </w:rPr>
        <w:t xml:space="preserve">  </w:t>
      </w:r>
    </w:p>
    <w:p w14:paraId="2C42776D" w14:textId="77777777" w:rsidR="00480327" w:rsidRPr="00D53E20" w:rsidRDefault="003C0C6D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This is a rare chance to play a leading role in shaping the future of an important community asset while helping strengthen a well-established community organisation with ambitious plans for the future.</w:t>
      </w:r>
      <w:r w:rsidR="00480327" w:rsidRPr="00D53E20">
        <w:rPr>
          <w:rFonts w:asciiTheme="minorHAnsi" w:hAnsiTheme="minorHAnsi" w:cs="Calibri"/>
        </w:rPr>
        <w:t xml:space="preserve">  </w:t>
      </w:r>
    </w:p>
    <w:p w14:paraId="52B097B3" w14:textId="034940AA" w:rsidR="003C0C6D" w:rsidRPr="00D53E20" w:rsidRDefault="003C0C6D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In a nutshell, you will: </w:t>
      </w:r>
    </w:p>
    <w:p w14:paraId="5BB89DD2" w14:textId="024745B1" w:rsidR="003C0C6D" w:rsidRPr="00D53E20" w:rsidRDefault="003C0C6D" w:rsidP="00480327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work alongside trustees, staff, volunteers and partners to help guide the next stage of CDDF's </w:t>
      </w:r>
      <w:r w:rsidR="00480327" w:rsidRPr="00D53E20">
        <w:rPr>
          <w:rFonts w:asciiTheme="minorHAnsi" w:hAnsiTheme="minorHAnsi" w:cs="Calibri"/>
        </w:rPr>
        <w:t xml:space="preserve">growth and </w:t>
      </w:r>
      <w:r w:rsidRPr="00D53E20">
        <w:rPr>
          <w:rFonts w:asciiTheme="minorHAnsi" w:hAnsiTheme="minorHAnsi" w:cs="Calibri"/>
        </w:rPr>
        <w:t>development</w:t>
      </w:r>
      <w:r w:rsidR="00480327" w:rsidRPr="00D53E20">
        <w:rPr>
          <w:rFonts w:asciiTheme="minorHAnsi" w:hAnsiTheme="minorHAnsi" w:cs="Calibri"/>
        </w:rPr>
        <w:t xml:space="preserve"> as a community anchor organisation </w:t>
      </w:r>
    </w:p>
    <w:p w14:paraId="548B5B6D" w14:textId="77777777" w:rsidR="003C0C6D" w:rsidRPr="00D53E20" w:rsidRDefault="003C0C6D" w:rsidP="00480327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build partnerships, support fundraising, strengthen organisational systems and help shape the future of the Crannog Campus as a sustainable and welcoming community hub.</w:t>
      </w:r>
    </w:p>
    <w:p w14:paraId="43AAA9A9" w14:textId="2825C474" w:rsidR="00F03E1D" w:rsidRPr="00D53E20" w:rsidRDefault="00F03E1D" w:rsidP="00F03E1D">
      <w:pPr>
        <w:spacing w:before="240"/>
        <w:rPr>
          <w:rFonts w:asciiTheme="minorHAnsi" w:hAnsiTheme="minorHAnsi" w:cs="Calibri"/>
          <w:b/>
          <w:bCs w:val="0"/>
        </w:rPr>
      </w:pPr>
      <w:r w:rsidRPr="00D53E20">
        <w:rPr>
          <w:rFonts w:asciiTheme="minorHAnsi" w:hAnsiTheme="minorHAnsi" w:cs="Calibri"/>
          <w:b/>
          <w:bCs w:val="0"/>
        </w:rPr>
        <w:t>Read on to</w:t>
      </w:r>
      <w:r w:rsidR="003C0C6D" w:rsidRPr="00D53E20">
        <w:rPr>
          <w:rFonts w:asciiTheme="minorHAnsi" w:hAnsiTheme="minorHAnsi" w:cs="Calibri"/>
          <w:b/>
          <w:bCs w:val="0"/>
        </w:rPr>
        <w:t xml:space="preserve"> find out more about this exciting </w:t>
      </w:r>
      <w:r w:rsidRPr="00D53E20">
        <w:rPr>
          <w:rFonts w:asciiTheme="minorHAnsi" w:hAnsiTheme="minorHAnsi" w:cs="Calibri"/>
          <w:b/>
          <w:bCs w:val="0"/>
        </w:rPr>
        <w:t xml:space="preserve">new </w:t>
      </w:r>
      <w:r w:rsidR="003C0C6D" w:rsidRPr="00D53E20">
        <w:rPr>
          <w:rFonts w:asciiTheme="minorHAnsi" w:hAnsiTheme="minorHAnsi" w:cs="Calibri"/>
          <w:b/>
          <w:bCs w:val="0"/>
        </w:rPr>
        <w:t>role</w:t>
      </w:r>
      <w:r w:rsidRPr="00D53E20">
        <w:rPr>
          <w:rFonts w:asciiTheme="minorHAnsi" w:hAnsiTheme="minorHAnsi" w:cs="Calibri"/>
          <w:b/>
          <w:bCs w:val="0"/>
        </w:rPr>
        <w:t xml:space="preserve"> </w:t>
      </w:r>
      <w:r w:rsidR="003C0C6D" w:rsidRPr="00D53E20">
        <w:rPr>
          <w:rFonts w:asciiTheme="minorHAnsi" w:hAnsiTheme="minorHAnsi" w:cs="Calibri"/>
          <w:b/>
          <w:bCs w:val="0"/>
        </w:rPr>
        <w:t>and how to apply</w:t>
      </w:r>
      <w:r w:rsidRPr="00D53E20">
        <w:rPr>
          <w:rFonts w:asciiTheme="minorHAnsi" w:hAnsiTheme="minorHAnsi" w:cs="Calibri"/>
          <w:b/>
          <w:bCs w:val="0"/>
        </w:rPr>
        <w:t xml:space="preserve">. </w:t>
      </w:r>
    </w:p>
    <w:p w14:paraId="622F1254" w14:textId="2E2D2A07" w:rsidR="00480327" w:rsidRPr="00D53E20" w:rsidRDefault="00480327" w:rsidP="00F65139">
      <w:pPr>
        <w:pStyle w:val="ListParagraph"/>
        <w:numPr>
          <w:ilvl w:val="0"/>
          <w:numId w:val="18"/>
        </w:numPr>
        <w:rPr>
          <w:rFonts w:asciiTheme="minorHAnsi" w:hAnsiTheme="minorHAnsi" w:cs="Calibri"/>
          <w:b/>
        </w:rPr>
      </w:pPr>
      <w:r w:rsidRPr="00D53E20">
        <w:rPr>
          <w:rFonts w:asciiTheme="minorHAnsi" w:hAnsiTheme="minorHAnsi" w:cs="Calibri"/>
          <w:b/>
        </w:rPr>
        <w:lastRenderedPageBreak/>
        <w:t xml:space="preserve">Background </w:t>
      </w:r>
      <w:r w:rsidR="001F4509" w:rsidRPr="00D53E20">
        <w:rPr>
          <w:rFonts w:asciiTheme="minorHAnsi" w:hAnsiTheme="minorHAnsi" w:cs="Calibri"/>
          <w:b/>
        </w:rPr>
        <w:t xml:space="preserve">Information </w:t>
      </w:r>
    </w:p>
    <w:p w14:paraId="2E0C36CC" w14:textId="7C4380CB" w:rsidR="00480327" w:rsidRPr="00D53E20" w:rsidRDefault="00480327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Over the past decade, </w:t>
      </w:r>
      <w:r w:rsidR="00B4337B" w:rsidRPr="00D53E20">
        <w:rPr>
          <w:rFonts w:asciiTheme="minorHAnsi" w:hAnsiTheme="minorHAnsi" w:cs="Calibri"/>
        </w:rPr>
        <w:t>Castle Douglas Development Forum</w:t>
      </w:r>
      <w:r w:rsidRPr="00D53E20">
        <w:rPr>
          <w:rFonts w:asciiTheme="minorHAnsi" w:hAnsiTheme="minorHAnsi" w:cs="Calibri"/>
        </w:rPr>
        <w:t xml:space="preserve"> has grown into a trusted community anchor organisation delivering practical projects that support the health, wellbeing and resilience of the town and surrounding area. </w:t>
      </w:r>
    </w:p>
    <w:p w14:paraId="08990682" w14:textId="7F45A65D" w:rsidR="00480327" w:rsidRPr="00D53E20" w:rsidRDefault="00480327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Our work includes community food support, youth activity, volunteering, events, community growing, visitor services and partnership-led community development.</w:t>
      </w:r>
    </w:p>
    <w:p w14:paraId="225F4208" w14:textId="17322043" w:rsidR="00480327" w:rsidRPr="00D53E20" w:rsidRDefault="00480327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Following a successful community asset transfer, CDDF has secured a long-term lease of the Crannog Campus in Lochside Park on the shores of </w:t>
      </w:r>
      <w:proofErr w:type="spellStart"/>
      <w:r w:rsidRPr="00D53E20">
        <w:rPr>
          <w:rFonts w:asciiTheme="minorHAnsi" w:hAnsiTheme="minorHAnsi" w:cs="Calibri"/>
        </w:rPr>
        <w:t>Carlingwark</w:t>
      </w:r>
      <w:proofErr w:type="spellEnd"/>
      <w:r w:rsidRPr="00D53E20">
        <w:rPr>
          <w:rFonts w:asciiTheme="minorHAnsi" w:hAnsiTheme="minorHAnsi" w:cs="Calibri"/>
        </w:rPr>
        <w:t xml:space="preserve"> Loch, a Site of Special Scientific Interest. </w:t>
      </w:r>
    </w:p>
    <w:p w14:paraId="232C3835" w14:textId="3B74E494" w:rsidR="00480327" w:rsidRPr="00D53E20" w:rsidRDefault="00480327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For the first time, the organisation now has a permanent physical base with the potential to become a vibrant hub for community activity, environmental learning, creativity, volunteering, wellbeing and local enterprise.</w:t>
      </w:r>
    </w:p>
    <w:p w14:paraId="7338B7EC" w14:textId="77777777" w:rsidR="005559BC" w:rsidRPr="00D53E20" w:rsidRDefault="00B4337B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You can </w:t>
      </w:r>
      <w:r w:rsidR="005559BC" w:rsidRPr="00D53E20">
        <w:rPr>
          <w:rFonts w:asciiTheme="minorHAnsi" w:hAnsiTheme="minorHAnsi" w:cs="Calibri"/>
        </w:rPr>
        <w:t>read more</w:t>
      </w:r>
      <w:r w:rsidRPr="00D53E20">
        <w:rPr>
          <w:rFonts w:asciiTheme="minorHAnsi" w:hAnsiTheme="minorHAnsi" w:cs="Calibri"/>
        </w:rPr>
        <w:t xml:space="preserve"> about</w:t>
      </w:r>
      <w:r w:rsidR="005559BC" w:rsidRPr="00D53E20">
        <w:rPr>
          <w:rFonts w:asciiTheme="minorHAnsi" w:hAnsiTheme="minorHAnsi" w:cs="Calibri"/>
        </w:rPr>
        <w:t>:</w:t>
      </w:r>
    </w:p>
    <w:p w14:paraId="6987A374" w14:textId="77777777" w:rsidR="005559BC" w:rsidRPr="00D53E20" w:rsidRDefault="00B4337B" w:rsidP="005559BC">
      <w:pPr>
        <w:pStyle w:val="ListParagraph"/>
        <w:numPr>
          <w:ilvl w:val="0"/>
          <w:numId w:val="23"/>
        </w:num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Castle Douglas Development Forum here: </w:t>
      </w:r>
      <w:hyperlink r:id="rId5" w:history="1">
        <w:r w:rsidR="00A35544" w:rsidRPr="00D53E20">
          <w:rPr>
            <w:rStyle w:val="Hyperlink"/>
            <w:rFonts w:asciiTheme="minorHAnsi" w:hAnsiTheme="minorHAnsi" w:cs="Calibri"/>
          </w:rPr>
          <w:t>https://www.castledouglas.info/castle-douglas-development-forum/</w:t>
        </w:r>
      </w:hyperlink>
      <w:r w:rsidR="00A35544" w:rsidRPr="00D53E20">
        <w:rPr>
          <w:rFonts w:asciiTheme="minorHAnsi" w:hAnsiTheme="minorHAnsi" w:cs="Calibri"/>
        </w:rPr>
        <w:t xml:space="preserve"> </w:t>
      </w:r>
      <w:r w:rsidR="005559BC" w:rsidRPr="00D53E20">
        <w:rPr>
          <w:rFonts w:asciiTheme="minorHAnsi" w:hAnsiTheme="minorHAnsi" w:cs="Calibri"/>
        </w:rPr>
        <w:t xml:space="preserve"> </w:t>
      </w:r>
    </w:p>
    <w:p w14:paraId="4142B472" w14:textId="6D5C2D84" w:rsidR="00557F42" w:rsidRPr="00557F42" w:rsidRDefault="005559BC" w:rsidP="00557F42">
      <w:pPr>
        <w:pStyle w:val="ListParagraph"/>
        <w:numPr>
          <w:ilvl w:val="0"/>
          <w:numId w:val="23"/>
        </w:numPr>
        <w:spacing w:before="240"/>
        <w:ind w:left="714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the Crannog Campus here: </w:t>
      </w:r>
      <w:hyperlink r:id="rId6" w:history="1">
        <w:r w:rsidRPr="00D53E20">
          <w:rPr>
            <w:rStyle w:val="Hyperlink"/>
            <w:rFonts w:asciiTheme="minorHAnsi" w:hAnsiTheme="minorHAnsi" w:cs="Calibri"/>
          </w:rPr>
          <w:t>https://www.crannogcampus.co.uk/</w:t>
        </w:r>
      </w:hyperlink>
      <w:r w:rsidRPr="00D53E20">
        <w:rPr>
          <w:rFonts w:asciiTheme="minorHAnsi" w:hAnsiTheme="minorHAnsi" w:cs="Calibri"/>
        </w:rPr>
        <w:t xml:space="preserve"> </w:t>
      </w:r>
    </w:p>
    <w:p w14:paraId="72750D70" w14:textId="5CA0D328" w:rsidR="00480327" w:rsidRPr="00557F42" w:rsidRDefault="00480327" w:rsidP="00557F42">
      <w:pPr>
        <w:pStyle w:val="ListParagraph"/>
        <w:numPr>
          <w:ilvl w:val="0"/>
          <w:numId w:val="18"/>
        </w:numPr>
        <w:spacing w:before="480"/>
        <w:rPr>
          <w:rFonts w:asciiTheme="minorHAnsi" w:hAnsiTheme="minorHAnsi" w:cs="Calibri"/>
          <w:b/>
        </w:rPr>
      </w:pPr>
      <w:r w:rsidRPr="00557F42">
        <w:rPr>
          <w:rFonts w:asciiTheme="minorHAnsi" w:hAnsiTheme="minorHAnsi" w:cs="Calibri"/>
          <w:b/>
        </w:rPr>
        <w:t>Why This Role Matters</w:t>
      </w:r>
    </w:p>
    <w:p w14:paraId="69860056" w14:textId="7C90E694" w:rsidR="00480327" w:rsidRPr="00D53E20" w:rsidRDefault="00480327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The Crannog represents a significant opportunity for Castle Douglas and the wider Stewartry.</w:t>
      </w:r>
      <w:r w:rsidR="00F46999" w:rsidRPr="00D53E20">
        <w:rPr>
          <w:rFonts w:asciiTheme="minorHAnsi" w:hAnsiTheme="minorHAnsi" w:cs="Calibri"/>
        </w:rPr>
        <w:t xml:space="preserve">  </w:t>
      </w:r>
      <w:r w:rsidRPr="00D53E20">
        <w:rPr>
          <w:rFonts w:asciiTheme="minorHAnsi" w:hAnsiTheme="minorHAnsi" w:cs="Calibri"/>
        </w:rPr>
        <w:t>CDDF's ambition is not simply to manage a community asset, but to develop the Crannog Campus as a sustainable hub that supports community wellbeing, volunteering, learning, enterprise, culture and climate action.</w:t>
      </w:r>
    </w:p>
    <w:p w14:paraId="215AE001" w14:textId="77777777" w:rsidR="00E151F3" w:rsidRPr="00D53E20" w:rsidRDefault="00E151F3" w:rsidP="00E151F3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Over the coming years we want to:</w:t>
      </w:r>
    </w:p>
    <w:p w14:paraId="36503977" w14:textId="17337781" w:rsidR="00E151F3" w:rsidRPr="00D53E20" w:rsidRDefault="00E151F3" w:rsidP="00E151F3">
      <w:pPr>
        <w:pStyle w:val="ListParagraph"/>
        <w:numPr>
          <w:ilvl w:val="0"/>
          <w:numId w:val="16"/>
        </w:numPr>
        <w:spacing w:before="120"/>
        <w:ind w:left="1077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create a thriving community hub at the Crannog</w:t>
      </w:r>
    </w:p>
    <w:p w14:paraId="3EB95F6D" w14:textId="35A810A1" w:rsidR="00E151F3" w:rsidRPr="00D53E20" w:rsidRDefault="00E151F3" w:rsidP="00E151F3">
      <w:pPr>
        <w:pStyle w:val="ListParagraph"/>
        <w:numPr>
          <w:ilvl w:val="0"/>
          <w:numId w:val="16"/>
        </w:numPr>
        <w:spacing w:before="120"/>
        <w:ind w:left="1077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increase opportunities for volunteering, learning and participation</w:t>
      </w:r>
    </w:p>
    <w:p w14:paraId="688EA03A" w14:textId="08468076" w:rsidR="00E151F3" w:rsidRPr="00D53E20" w:rsidRDefault="00E151F3" w:rsidP="00E151F3">
      <w:pPr>
        <w:pStyle w:val="ListParagraph"/>
        <w:numPr>
          <w:ilvl w:val="0"/>
          <w:numId w:val="16"/>
        </w:numPr>
        <w:spacing w:before="120"/>
        <w:ind w:left="1077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support a stronger and more resilient local economy</w:t>
      </w:r>
    </w:p>
    <w:p w14:paraId="42A5C3C9" w14:textId="3387DA95" w:rsidR="00E151F3" w:rsidRPr="00D53E20" w:rsidRDefault="00E151F3" w:rsidP="00E151F3">
      <w:pPr>
        <w:pStyle w:val="ListParagraph"/>
        <w:numPr>
          <w:ilvl w:val="0"/>
          <w:numId w:val="16"/>
        </w:numPr>
        <w:spacing w:before="120"/>
        <w:ind w:left="1077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protect and enhance the natural environment</w:t>
      </w:r>
    </w:p>
    <w:p w14:paraId="0D3E1685" w14:textId="766E6088" w:rsidR="00E151F3" w:rsidRPr="00D53E20" w:rsidRDefault="00E151F3" w:rsidP="00E151F3">
      <w:pPr>
        <w:pStyle w:val="ListParagraph"/>
        <w:numPr>
          <w:ilvl w:val="0"/>
          <w:numId w:val="16"/>
        </w:numPr>
        <w:spacing w:before="120"/>
        <w:ind w:left="1077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tackle climate challenges and reduce our environmental impact</w:t>
      </w:r>
    </w:p>
    <w:p w14:paraId="43F1D21D" w14:textId="08D77FC7" w:rsidR="00F347B2" w:rsidRPr="00D53E20" w:rsidRDefault="00F347B2" w:rsidP="00F347B2">
      <w:pPr>
        <w:pStyle w:val="ListParagraph"/>
        <w:numPr>
          <w:ilvl w:val="0"/>
          <w:numId w:val="16"/>
        </w:numPr>
        <w:spacing w:before="120"/>
        <w:ind w:left="1077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celebrate </w:t>
      </w:r>
      <w:r w:rsidR="002360B7" w:rsidRPr="00D53E20">
        <w:rPr>
          <w:rFonts w:asciiTheme="minorHAnsi" w:hAnsiTheme="minorHAnsi" w:cs="Calibri"/>
        </w:rPr>
        <w:t xml:space="preserve">and strengthen </w:t>
      </w:r>
      <w:r w:rsidRPr="00D53E20">
        <w:rPr>
          <w:rFonts w:asciiTheme="minorHAnsi" w:hAnsiTheme="minorHAnsi" w:cs="Calibri"/>
        </w:rPr>
        <w:t>local culture, creativity and heritage</w:t>
      </w:r>
    </w:p>
    <w:p w14:paraId="3BE449DD" w14:textId="3D424138" w:rsidR="00F46999" w:rsidRPr="00D53E20" w:rsidRDefault="00E151F3" w:rsidP="00F46999">
      <w:pPr>
        <w:pStyle w:val="ListParagraph"/>
        <w:numPr>
          <w:ilvl w:val="0"/>
          <w:numId w:val="16"/>
        </w:numPr>
        <w:spacing w:before="120"/>
        <w:ind w:left="1077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build a sustainable organisation for the future</w:t>
      </w:r>
    </w:p>
    <w:p w14:paraId="2B6F44F0" w14:textId="45ADE984" w:rsidR="00F46999" w:rsidRPr="00D53E20" w:rsidRDefault="00F46999" w:rsidP="006B0D01">
      <w:pPr>
        <w:spacing w:before="24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The Strategic Development &amp; Partnerships Lead will play a key role in turning these ambitions into reality.</w:t>
      </w:r>
    </w:p>
    <w:p w14:paraId="2E1E223D" w14:textId="77777777" w:rsidR="00557F42" w:rsidRPr="00557F42" w:rsidRDefault="00F46999" w:rsidP="00557F42">
      <w:pPr>
        <w:rPr>
          <w:rFonts w:asciiTheme="minorHAnsi" w:hAnsiTheme="minorHAnsi" w:cs="Calibri"/>
          <w:b/>
          <w:bCs w:val="0"/>
        </w:rPr>
      </w:pPr>
      <w:r w:rsidRPr="00D53E20">
        <w:rPr>
          <w:rFonts w:asciiTheme="minorHAnsi" w:hAnsiTheme="minorHAnsi" w:cs="Calibri"/>
        </w:rPr>
        <w:t>Working alongside trustees, staff, volunteers and partners, the postholder will help shape the next phase of CDDF's development</w:t>
      </w:r>
      <w:r w:rsidR="0083252F" w:rsidRPr="00D53E20">
        <w:rPr>
          <w:rFonts w:asciiTheme="minorHAnsi" w:hAnsiTheme="minorHAnsi" w:cs="Calibri"/>
        </w:rPr>
        <w:t xml:space="preserve">; </w:t>
      </w:r>
      <w:r w:rsidRPr="00D53E20">
        <w:rPr>
          <w:rFonts w:asciiTheme="minorHAnsi" w:hAnsiTheme="minorHAnsi" w:cs="Calibri"/>
        </w:rPr>
        <w:t>strengthening organisational capacity, building partnerships, securing resources and helping realise the long-term vision for the Crannog Campus.</w:t>
      </w:r>
    </w:p>
    <w:p w14:paraId="35C5EAB4" w14:textId="45ED94F9" w:rsidR="001F61F8" w:rsidRPr="00557F42" w:rsidRDefault="001F61F8" w:rsidP="00557F42">
      <w:pPr>
        <w:pStyle w:val="ListParagraph"/>
        <w:numPr>
          <w:ilvl w:val="0"/>
          <w:numId w:val="18"/>
        </w:numPr>
        <w:rPr>
          <w:rFonts w:asciiTheme="minorHAnsi" w:hAnsiTheme="minorHAnsi" w:cs="Calibri"/>
          <w:b/>
          <w:bCs w:val="0"/>
        </w:rPr>
      </w:pPr>
      <w:r w:rsidRPr="00557F42">
        <w:rPr>
          <w:rFonts w:asciiTheme="minorHAnsi" w:hAnsiTheme="minorHAnsi" w:cs="Calibri"/>
          <w:b/>
          <w:bCs w:val="0"/>
        </w:rPr>
        <w:t>What the Job Invol</w:t>
      </w:r>
      <w:r w:rsidR="00A4581C" w:rsidRPr="00557F42">
        <w:rPr>
          <w:rFonts w:asciiTheme="minorHAnsi" w:hAnsiTheme="minorHAnsi" w:cs="Calibri"/>
          <w:b/>
          <w:bCs w:val="0"/>
        </w:rPr>
        <w:t>ves</w:t>
      </w:r>
    </w:p>
    <w:p w14:paraId="76444BEC" w14:textId="77777777" w:rsidR="00EC5555" w:rsidRPr="00D53E20" w:rsidRDefault="00B96065" w:rsidP="00B96065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The role </w:t>
      </w:r>
      <w:r w:rsidR="00EC5555" w:rsidRPr="00D53E20">
        <w:rPr>
          <w:rFonts w:asciiTheme="minorHAnsi" w:hAnsiTheme="minorHAnsi" w:cs="Calibri"/>
        </w:rPr>
        <w:t xml:space="preserve">combines strategic thinking with practical action, and </w:t>
      </w:r>
      <w:r w:rsidRPr="00D53E20">
        <w:rPr>
          <w:rFonts w:asciiTheme="minorHAnsi" w:hAnsiTheme="minorHAnsi" w:cs="Calibri"/>
        </w:rPr>
        <w:t xml:space="preserve">is focused on organisational growth, transition and long-term sustainability. </w:t>
      </w:r>
    </w:p>
    <w:p w14:paraId="1DC46C93" w14:textId="537C2C38" w:rsidR="00B96065" w:rsidRPr="00D53E20" w:rsidRDefault="00B96065" w:rsidP="00B96065">
      <w:pPr>
        <w:rPr>
          <w:rFonts w:asciiTheme="minorHAnsi" w:hAnsiTheme="minorHAnsi" w:cs="Calibri"/>
          <w:b/>
        </w:rPr>
      </w:pPr>
      <w:r w:rsidRPr="00D53E20">
        <w:rPr>
          <w:rFonts w:asciiTheme="minorHAnsi" w:hAnsiTheme="minorHAnsi" w:cs="Calibri"/>
        </w:rPr>
        <w:lastRenderedPageBreak/>
        <w:t>It offers a high degree of autonomy</w:t>
      </w:r>
      <w:r w:rsidR="007C5C34" w:rsidRPr="00D53E20">
        <w:rPr>
          <w:rFonts w:asciiTheme="minorHAnsi" w:hAnsiTheme="minorHAnsi" w:cs="Calibri"/>
        </w:rPr>
        <w:t xml:space="preserve">, </w:t>
      </w:r>
      <w:r w:rsidR="00EC5555" w:rsidRPr="00D53E20">
        <w:rPr>
          <w:rFonts w:asciiTheme="minorHAnsi" w:hAnsiTheme="minorHAnsi" w:cs="Calibri"/>
        </w:rPr>
        <w:t>and has significant scope for innovation, initiative and leadership</w:t>
      </w:r>
      <w:r w:rsidR="001C623A" w:rsidRPr="00D53E20">
        <w:rPr>
          <w:rFonts w:asciiTheme="minorHAnsi" w:hAnsiTheme="minorHAnsi" w:cs="Calibri"/>
        </w:rPr>
        <w:t>, making it particularly suited to someone looking to take the next step towards a senior leadership role within the third sector, regeneration or community development field</w:t>
      </w:r>
      <w:r w:rsidRPr="00D53E20">
        <w:rPr>
          <w:rFonts w:asciiTheme="minorHAnsi" w:hAnsiTheme="minorHAnsi" w:cs="Calibri"/>
        </w:rPr>
        <w:t>.</w:t>
      </w:r>
    </w:p>
    <w:p w14:paraId="52212375" w14:textId="7E5D0154" w:rsidR="00480327" w:rsidRPr="00557F42" w:rsidRDefault="001F61F8" w:rsidP="00557F42">
      <w:pPr>
        <w:pStyle w:val="ListParagraph"/>
        <w:numPr>
          <w:ilvl w:val="0"/>
          <w:numId w:val="18"/>
        </w:numPr>
        <w:spacing w:before="240"/>
        <w:rPr>
          <w:rFonts w:asciiTheme="minorHAnsi" w:hAnsiTheme="minorHAnsi" w:cs="Calibri"/>
          <w:b/>
        </w:rPr>
      </w:pPr>
      <w:r w:rsidRPr="00557F42">
        <w:rPr>
          <w:rFonts w:asciiTheme="minorHAnsi" w:hAnsiTheme="minorHAnsi" w:cs="Calibri"/>
          <w:b/>
        </w:rPr>
        <w:t>Main Areas of Focus</w:t>
      </w:r>
    </w:p>
    <w:p w14:paraId="5C5A3045" w14:textId="77777777" w:rsidR="00480327" w:rsidRPr="00D53E20" w:rsidRDefault="00480327" w:rsidP="001F61F8">
      <w:pPr>
        <w:pStyle w:val="ListParagraph"/>
        <w:numPr>
          <w:ilvl w:val="0"/>
          <w:numId w:val="17"/>
        </w:numPr>
        <w:rPr>
          <w:rFonts w:asciiTheme="minorHAnsi" w:hAnsiTheme="minorHAnsi" w:cs="Calibri"/>
          <w:b/>
        </w:rPr>
      </w:pPr>
      <w:r w:rsidRPr="00D53E20">
        <w:rPr>
          <w:rFonts w:asciiTheme="minorHAnsi" w:hAnsiTheme="minorHAnsi" w:cs="Calibri"/>
          <w:b/>
        </w:rPr>
        <w:t>Developing the Crannog Campus</w:t>
      </w:r>
    </w:p>
    <w:p w14:paraId="0AFAAF12" w14:textId="77777777" w:rsidR="00480327" w:rsidRPr="00D53E20" w:rsidRDefault="00480327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Helping shape the long-term future of the Crannog as a thriving community hub and ensuring plans move from ideas into action.</w:t>
      </w:r>
    </w:p>
    <w:p w14:paraId="4E1AFD83" w14:textId="40876B20" w:rsidR="00480327" w:rsidRPr="00D53E20" w:rsidRDefault="00480327" w:rsidP="001F61F8">
      <w:pPr>
        <w:pStyle w:val="ListParagraph"/>
        <w:numPr>
          <w:ilvl w:val="0"/>
          <w:numId w:val="17"/>
        </w:numPr>
        <w:rPr>
          <w:rFonts w:asciiTheme="minorHAnsi" w:hAnsiTheme="minorHAnsi" w:cs="Calibri"/>
          <w:b/>
        </w:rPr>
      </w:pPr>
      <w:r w:rsidRPr="00D53E20">
        <w:rPr>
          <w:rFonts w:asciiTheme="minorHAnsi" w:hAnsiTheme="minorHAnsi" w:cs="Calibri"/>
          <w:b/>
        </w:rPr>
        <w:t xml:space="preserve">Building </w:t>
      </w:r>
      <w:r w:rsidR="001E2685" w:rsidRPr="00D53E20">
        <w:rPr>
          <w:rFonts w:asciiTheme="minorHAnsi" w:hAnsiTheme="minorHAnsi" w:cs="Calibri"/>
          <w:b/>
        </w:rPr>
        <w:t xml:space="preserve">Profile and </w:t>
      </w:r>
      <w:r w:rsidRPr="00D53E20">
        <w:rPr>
          <w:rFonts w:asciiTheme="minorHAnsi" w:hAnsiTheme="minorHAnsi" w:cs="Calibri"/>
          <w:b/>
        </w:rPr>
        <w:t>Partnerships</w:t>
      </w:r>
    </w:p>
    <w:p w14:paraId="7C7C585D" w14:textId="4AF34B99" w:rsidR="00480327" w:rsidRPr="00D53E20" w:rsidRDefault="001E2685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Raising our profile and d</w:t>
      </w:r>
      <w:r w:rsidR="00480327" w:rsidRPr="00D53E20">
        <w:rPr>
          <w:rFonts w:asciiTheme="minorHAnsi" w:hAnsiTheme="minorHAnsi" w:cs="Calibri"/>
        </w:rPr>
        <w:t>eveloping positive relationships with funders, community groups, public agencies and other stakeholders.</w:t>
      </w:r>
    </w:p>
    <w:p w14:paraId="4956D674" w14:textId="77777777" w:rsidR="00480327" w:rsidRPr="00D53E20" w:rsidRDefault="00480327" w:rsidP="001F61F8">
      <w:pPr>
        <w:pStyle w:val="ListParagraph"/>
        <w:numPr>
          <w:ilvl w:val="0"/>
          <w:numId w:val="17"/>
        </w:numPr>
        <w:rPr>
          <w:rFonts w:asciiTheme="minorHAnsi" w:hAnsiTheme="minorHAnsi" w:cs="Calibri"/>
          <w:b/>
        </w:rPr>
      </w:pPr>
      <w:r w:rsidRPr="00D53E20">
        <w:rPr>
          <w:rFonts w:asciiTheme="minorHAnsi" w:hAnsiTheme="minorHAnsi" w:cs="Calibri"/>
          <w:b/>
        </w:rPr>
        <w:t>Supporting Sustainability</w:t>
      </w:r>
    </w:p>
    <w:p w14:paraId="236E04EC" w14:textId="145EB21B" w:rsidR="00480327" w:rsidRPr="00D53E20" w:rsidRDefault="00F16E72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Developing ideas and s</w:t>
      </w:r>
      <w:r w:rsidR="00E20106" w:rsidRPr="00D53E20">
        <w:rPr>
          <w:rFonts w:asciiTheme="minorHAnsi" w:hAnsiTheme="minorHAnsi" w:cs="Calibri"/>
        </w:rPr>
        <w:t>eeking opportunities for funding, in</w:t>
      </w:r>
      <w:r w:rsidRPr="00D53E20">
        <w:rPr>
          <w:rFonts w:asciiTheme="minorHAnsi" w:hAnsiTheme="minorHAnsi" w:cs="Calibri"/>
        </w:rPr>
        <w:t xml:space="preserve">come generation </w:t>
      </w:r>
      <w:r w:rsidR="00480327" w:rsidRPr="00D53E20">
        <w:rPr>
          <w:rFonts w:asciiTheme="minorHAnsi" w:hAnsiTheme="minorHAnsi" w:cs="Calibri"/>
        </w:rPr>
        <w:t>and long-term approaches to organisational resilience</w:t>
      </w:r>
      <w:r w:rsidRPr="00D53E20">
        <w:rPr>
          <w:rFonts w:asciiTheme="minorHAnsi" w:hAnsiTheme="minorHAnsi" w:cs="Calibri"/>
        </w:rPr>
        <w:t xml:space="preserve"> and sustainability</w:t>
      </w:r>
      <w:r w:rsidR="00480327" w:rsidRPr="00D53E20">
        <w:rPr>
          <w:rFonts w:asciiTheme="minorHAnsi" w:hAnsiTheme="minorHAnsi" w:cs="Calibri"/>
        </w:rPr>
        <w:t>.</w:t>
      </w:r>
    </w:p>
    <w:p w14:paraId="4EBF90F9" w14:textId="77777777" w:rsidR="00480327" w:rsidRPr="00D53E20" w:rsidRDefault="00480327" w:rsidP="001F61F8">
      <w:pPr>
        <w:pStyle w:val="ListParagraph"/>
        <w:numPr>
          <w:ilvl w:val="0"/>
          <w:numId w:val="17"/>
        </w:numPr>
        <w:rPr>
          <w:rFonts w:asciiTheme="minorHAnsi" w:hAnsiTheme="minorHAnsi" w:cs="Calibri"/>
          <w:b/>
        </w:rPr>
      </w:pPr>
      <w:r w:rsidRPr="00D53E20">
        <w:rPr>
          <w:rFonts w:asciiTheme="minorHAnsi" w:hAnsiTheme="minorHAnsi" w:cs="Calibri"/>
          <w:b/>
        </w:rPr>
        <w:t>Strengthening the Organisation</w:t>
      </w:r>
    </w:p>
    <w:p w14:paraId="262985FD" w14:textId="58D2A2AE" w:rsidR="00480327" w:rsidRPr="00D53E20" w:rsidRDefault="00480327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Improving </w:t>
      </w:r>
      <w:r w:rsidR="000D18E6" w:rsidRPr="00D53E20">
        <w:rPr>
          <w:rFonts w:asciiTheme="minorHAnsi" w:hAnsiTheme="minorHAnsi" w:cs="Calibri"/>
        </w:rPr>
        <w:t xml:space="preserve">governance, </w:t>
      </w:r>
      <w:r w:rsidRPr="00D53E20">
        <w:rPr>
          <w:rFonts w:asciiTheme="minorHAnsi" w:hAnsiTheme="minorHAnsi" w:cs="Calibri"/>
        </w:rPr>
        <w:t>systems, planning, communication</w:t>
      </w:r>
      <w:r w:rsidR="00103448" w:rsidRPr="00D53E20">
        <w:rPr>
          <w:rFonts w:asciiTheme="minorHAnsi" w:hAnsiTheme="minorHAnsi" w:cs="Calibri"/>
        </w:rPr>
        <w:t xml:space="preserve">, </w:t>
      </w:r>
      <w:r w:rsidRPr="00D53E20">
        <w:rPr>
          <w:rFonts w:asciiTheme="minorHAnsi" w:hAnsiTheme="minorHAnsi" w:cs="Calibri"/>
        </w:rPr>
        <w:t xml:space="preserve">coordination </w:t>
      </w:r>
      <w:r w:rsidR="00103448" w:rsidRPr="00D53E20">
        <w:rPr>
          <w:rFonts w:asciiTheme="minorHAnsi" w:hAnsiTheme="minorHAnsi" w:cs="Calibri"/>
        </w:rPr>
        <w:t xml:space="preserve">and teamwork </w:t>
      </w:r>
      <w:r w:rsidRPr="00D53E20">
        <w:rPr>
          <w:rFonts w:asciiTheme="minorHAnsi" w:hAnsiTheme="minorHAnsi" w:cs="Calibri"/>
        </w:rPr>
        <w:t>across the organisation.</w:t>
      </w:r>
    </w:p>
    <w:p w14:paraId="2205F31C" w14:textId="77777777" w:rsidR="00480327" w:rsidRPr="00D53E20" w:rsidRDefault="00480327" w:rsidP="001F61F8">
      <w:pPr>
        <w:pStyle w:val="ListParagraph"/>
        <w:numPr>
          <w:ilvl w:val="0"/>
          <w:numId w:val="17"/>
        </w:numPr>
        <w:rPr>
          <w:rFonts w:asciiTheme="minorHAnsi" w:hAnsiTheme="minorHAnsi" w:cs="Calibri"/>
          <w:b/>
        </w:rPr>
      </w:pPr>
      <w:r w:rsidRPr="00D53E20">
        <w:rPr>
          <w:rFonts w:asciiTheme="minorHAnsi" w:hAnsiTheme="minorHAnsi" w:cs="Calibri"/>
          <w:b/>
        </w:rPr>
        <w:t>Turning Strategy into Action</w:t>
      </w:r>
    </w:p>
    <w:p w14:paraId="594C357D" w14:textId="77777777" w:rsidR="00480327" w:rsidRPr="00D53E20" w:rsidRDefault="00480327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Working with trustees, staff and volunteers to translate ambitions into practical plans and achievable outcomes.</w:t>
      </w:r>
    </w:p>
    <w:p w14:paraId="2C964490" w14:textId="0C5D8CE3" w:rsidR="001B7F7A" w:rsidRPr="00557F42" w:rsidRDefault="001B7F7A" w:rsidP="00557F42">
      <w:pPr>
        <w:pStyle w:val="ListParagraph"/>
        <w:numPr>
          <w:ilvl w:val="0"/>
          <w:numId w:val="18"/>
        </w:numPr>
        <w:spacing w:before="360"/>
        <w:rPr>
          <w:rFonts w:asciiTheme="minorHAnsi" w:hAnsiTheme="minorHAnsi" w:cs="Calibri"/>
          <w:b/>
        </w:rPr>
      </w:pPr>
      <w:r w:rsidRPr="00557F42">
        <w:rPr>
          <w:rFonts w:asciiTheme="minorHAnsi" w:hAnsiTheme="minorHAnsi" w:cs="Calibri"/>
          <w:b/>
        </w:rPr>
        <w:t>What success might look like after 12 months</w:t>
      </w:r>
    </w:p>
    <w:p w14:paraId="1BD110B2" w14:textId="77777777" w:rsidR="001B7F7A" w:rsidRPr="00D53E20" w:rsidRDefault="001B7F7A" w:rsidP="00E63DEF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By the end of the initial contract period, we hope to see:</w:t>
      </w:r>
    </w:p>
    <w:p w14:paraId="3E7A41F9" w14:textId="1F529370" w:rsidR="001B7F7A" w:rsidRPr="00D53E20" w:rsidRDefault="001B7F7A" w:rsidP="001F4509">
      <w:pPr>
        <w:pStyle w:val="ListParagraph"/>
        <w:numPr>
          <w:ilvl w:val="0"/>
          <w:numId w:val="19"/>
        </w:numPr>
        <w:ind w:left="714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Clear development plans in place for the Crannog </w:t>
      </w:r>
    </w:p>
    <w:p w14:paraId="7341C7F8" w14:textId="15870625" w:rsidR="001B7F7A" w:rsidRPr="00D53E20" w:rsidRDefault="001B7F7A" w:rsidP="001F4509">
      <w:pPr>
        <w:pStyle w:val="ListParagraph"/>
        <w:numPr>
          <w:ilvl w:val="0"/>
          <w:numId w:val="19"/>
        </w:numPr>
        <w:ind w:left="714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Stronger partnerships and new opportunities emerging</w:t>
      </w:r>
    </w:p>
    <w:p w14:paraId="3DA15F1E" w14:textId="35373366" w:rsidR="001B7F7A" w:rsidRPr="00D53E20" w:rsidRDefault="001B7F7A" w:rsidP="001F4509">
      <w:pPr>
        <w:pStyle w:val="ListParagraph"/>
        <w:numPr>
          <w:ilvl w:val="0"/>
          <w:numId w:val="19"/>
        </w:numPr>
        <w:ind w:left="714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Progress towards long-term sustainability and income generation</w:t>
      </w:r>
    </w:p>
    <w:p w14:paraId="72CADCA2" w14:textId="36F30D8E" w:rsidR="001B7F7A" w:rsidRPr="00D53E20" w:rsidRDefault="001B7F7A" w:rsidP="001F4509">
      <w:pPr>
        <w:pStyle w:val="ListParagraph"/>
        <w:numPr>
          <w:ilvl w:val="0"/>
          <w:numId w:val="19"/>
        </w:numPr>
        <w:ind w:left="714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Improved organisational </w:t>
      </w:r>
      <w:r w:rsidR="00D82D40" w:rsidRPr="00D53E20">
        <w:rPr>
          <w:rFonts w:asciiTheme="minorHAnsi" w:hAnsiTheme="minorHAnsi" w:cs="Calibri"/>
        </w:rPr>
        <w:t xml:space="preserve">and governance </w:t>
      </w:r>
      <w:r w:rsidRPr="00D53E20">
        <w:rPr>
          <w:rFonts w:asciiTheme="minorHAnsi" w:hAnsiTheme="minorHAnsi" w:cs="Calibri"/>
        </w:rPr>
        <w:t>systems and ways of working</w:t>
      </w:r>
    </w:p>
    <w:p w14:paraId="6B7F31C7" w14:textId="4E33AC27" w:rsidR="001B7F7A" w:rsidRPr="00D53E20" w:rsidRDefault="001B7F7A" w:rsidP="001F4509">
      <w:pPr>
        <w:pStyle w:val="ListParagraph"/>
        <w:numPr>
          <w:ilvl w:val="0"/>
          <w:numId w:val="19"/>
        </w:numPr>
        <w:ind w:left="714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Trustees, staff and volunteers working together around shared priorities</w:t>
      </w:r>
    </w:p>
    <w:p w14:paraId="7CB0BE46" w14:textId="77777777" w:rsidR="00311CAB" w:rsidRDefault="001B7F7A" w:rsidP="00311CAB">
      <w:pPr>
        <w:pStyle w:val="ListParagraph"/>
        <w:numPr>
          <w:ilvl w:val="0"/>
          <w:numId w:val="19"/>
        </w:numPr>
        <w:ind w:left="714" w:hanging="357"/>
        <w:contextualSpacing w:val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A stronger foundation for future growth and community impact</w:t>
      </w:r>
    </w:p>
    <w:p w14:paraId="0D350F0B" w14:textId="49F66A34" w:rsidR="00A17297" w:rsidRPr="00D53E20" w:rsidRDefault="00A17297" w:rsidP="00311CAB">
      <w:pPr>
        <w:pStyle w:val="ListParagraph"/>
        <w:numPr>
          <w:ilvl w:val="0"/>
          <w:numId w:val="19"/>
        </w:numPr>
        <w:ind w:left="714" w:hanging="357"/>
        <w:contextualSpacing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 higher profile with our communities of engagement</w:t>
      </w:r>
    </w:p>
    <w:p w14:paraId="19DBF530" w14:textId="730D46C7" w:rsidR="00311CAB" w:rsidRPr="00557F42" w:rsidRDefault="00311CAB" w:rsidP="00311CAB">
      <w:pPr>
        <w:spacing w:before="240"/>
        <w:rPr>
          <w:rFonts w:asciiTheme="minorHAnsi" w:hAnsiTheme="minorHAnsi" w:cs="Calibri"/>
          <w:b/>
        </w:rPr>
      </w:pPr>
      <w:r w:rsidRPr="00D53E20">
        <w:rPr>
          <w:rFonts w:asciiTheme="minorHAnsi" w:hAnsiTheme="minorHAnsi" w:cs="Calibri"/>
          <w:b/>
          <w:bCs w:val="0"/>
        </w:rPr>
        <w:t>A more detailed Job Description can be found in Appendix 1.</w:t>
      </w:r>
    </w:p>
    <w:p w14:paraId="1DC3ED18" w14:textId="754B5FD5" w:rsidR="001F4509" w:rsidRPr="005D45AD" w:rsidRDefault="00F7463E" w:rsidP="005D45AD">
      <w:pPr>
        <w:pStyle w:val="ListParagraph"/>
        <w:numPr>
          <w:ilvl w:val="0"/>
          <w:numId w:val="18"/>
        </w:numPr>
        <w:rPr>
          <w:rFonts w:asciiTheme="minorHAnsi" w:hAnsiTheme="minorHAnsi" w:cs="Calibri"/>
          <w:b/>
        </w:rPr>
      </w:pPr>
      <w:r w:rsidRPr="005D45AD">
        <w:rPr>
          <w:rFonts w:asciiTheme="minorHAnsi" w:hAnsiTheme="minorHAnsi" w:cs="Calibri"/>
          <w:b/>
        </w:rPr>
        <w:t>Who We are Looking For</w:t>
      </w:r>
    </w:p>
    <w:p w14:paraId="60E2D9A5" w14:textId="6125C771" w:rsidR="00EF5C87" w:rsidRPr="00D53E20" w:rsidRDefault="00F757BA" w:rsidP="00EF5C8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We are looking for a</w:t>
      </w:r>
      <w:r w:rsidR="00EF5C87" w:rsidRPr="00D53E20">
        <w:rPr>
          <w:rFonts w:asciiTheme="minorHAnsi" w:hAnsiTheme="minorHAnsi" w:cs="Calibri"/>
        </w:rPr>
        <w:t xml:space="preserve"> creative and </w:t>
      </w:r>
      <w:r w:rsidRPr="00D53E20">
        <w:rPr>
          <w:rFonts w:asciiTheme="minorHAnsi" w:hAnsiTheme="minorHAnsi" w:cs="Calibri"/>
        </w:rPr>
        <w:t>dynamic</w:t>
      </w:r>
      <w:r w:rsidR="00EF5C87" w:rsidRPr="00D53E20">
        <w:rPr>
          <w:rFonts w:asciiTheme="minorHAnsi" w:hAnsiTheme="minorHAnsi" w:cs="Calibri"/>
        </w:rPr>
        <w:t xml:space="preserve"> person who </w:t>
      </w:r>
      <w:r w:rsidR="006655E1" w:rsidRPr="00D53E20">
        <w:rPr>
          <w:rFonts w:asciiTheme="minorHAnsi" w:hAnsiTheme="minorHAnsi" w:cs="Calibri"/>
        </w:rPr>
        <w:t xml:space="preserve">is </w:t>
      </w:r>
      <w:r w:rsidRPr="00D53E20">
        <w:rPr>
          <w:rFonts w:asciiTheme="minorHAnsi" w:hAnsiTheme="minorHAnsi" w:cs="Calibri"/>
        </w:rPr>
        <w:t>as excited as we are</w:t>
      </w:r>
      <w:r w:rsidR="00D87B5C" w:rsidRPr="00D53E20">
        <w:rPr>
          <w:rFonts w:asciiTheme="minorHAnsi" w:hAnsiTheme="minorHAnsi" w:cs="Calibri"/>
        </w:rPr>
        <w:t xml:space="preserve"> about</w:t>
      </w:r>
      <w:r w:rsidRPr="00D53E20">
        <w:rPr>
          <w:rFonts w:asciiTheme="minorHAnsi" w:hAnsiTheme="minorHAnsi" w:cs="Calibri"/>
        </w:rPr>
        <w:t xml:space="preserve"> </w:t>
      </w:r>
      <w:r w:rsidR="00D87B5C" w:rsidRPr="00D53E20">
        <w:rPr>
          <w:rFonts w:asciiTheme="minorHAnsi" w:hAnsiTheme="minorHAnsi" w:cs="Calibri"/>
        </w:rPr>
        <w:t xml:space="preserve">the opportunities that the Crannog and our wider work can </w:t>
      </w:r>
      <w:r w:rsidR="00E74612" w:rsidRPr="00D53E20">
        <w:rPr>
          <w:rFonts w:asciiTheme="minorHAnsi" w:hAnsiTheme="minorHAnsi" w:cs="Calibri"/>
        </w:rPr>
        <w:t>bring and</w:t>
      </w:r>
      <w:r w:rsidRPr="00D53E20">
        <w:rPr>
          <w:rFonts w:asciiTheme="minorHAnsi" w:hAnsiTheme="minorHAnsi" w:cs="Calibri"/>
        </w:rPr>
        <w:t xml:space="preserve"> is committed to</w:t>
      </w:r>
      <w:r w:rsidR="00EF5C87" w:rsidRPr="00D53E20">
        <w:rPr>
          <w:rFonts w:asciiTheme="minorHAnsi" w:hAnsiTheme="minorHAnsi" w:cs="Calibri"/>
        </w:rPr>
        <w:t xml:space="preserve"> help</w:t>
      </w:r>
      <w:r w:rsidRPr="00D53E20">
        <w:rPr>
          <w:rFonts w:asciiTheme="minorHAnsi" w:hAnsiTheme="minorHAnsi" w:cs="Calibri"/>
        </w:rPr>
        <w:t>ing</w:t>
      </w:r>
      <w:r w:rsidR="00EF5C87" w:rsidRPr="00D53E20">
        <w:rPr>
          <w:rFonts w:asciiTheme="minorHAnsi" w:hAnsiTheme="minorHAnsi" w:cs="Calibri"/>
        </w:rPr>
        <w:t xml:space="preserve"> guide </w:t>
      </w:r>
      <w:r w:rsidR="00F76742" w:rsidRPr="00D53E20">
        <w:rPr>
          <w:rFonts w:asciiTheme="minorHAnsi" w:hAnsiTheme="minorHAnsi" w:cs="Calibri"/>
        </w:rPr>
        <w:t>CDDF</w:t>
      </w:r>
      <w:r w:rsidR="00EF5C87" w:rsidRPr="00D53E20">
        <w:rPr>
          <w:rFonts w:asciiTheme="minorHAnsi" w:hAnsiTheme="minorHAnsi" w:cs="Calibri"/>
        </w:rPr>
        <w:t xml:space="preserve"> through an important period of growth and organisational development.</w:t>
      </w:r>
    </w:p>
    <w:p w14:paraId="37A7A7D7" w14:textId="77777777" w:rsidR="00F03E1D" w:rsidRPr="00D53E20" w:rsidRDefault="00F03E1D" w:rsidP="00F03E1D">
      <w:pPr>
        <w:spacing w:after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We're looking for someone who can:</w:t>
      </w:r>
    </w:p>
    <w:p w14:paraId="35DEAD49" w14:textId="77777777" w:rsidR="00F03E1D" w:rsidRPr="00D53E20" w:rsidRDefault="00F03E1D" w:rsidP="00A17297">
      <w:pPr>
        <w:numPr>
          <w:ilvl w:val="0"/>
          <w:numId w:val="2"/>
        </w:numPr>
        <w:spacing w:after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Build strong relationships </w:t>
      </w:r>
    </w:p>
    <w:p w14:paraId="3AAA9C9E" w14:textId="77777777" w:rsidR="00F03E1D" w:rsidRPr="00D53E20" w:rsidRDefault="00F03E1D" w:rsidP="00A17297">
      <w:pPr>
        <w:numPr>
          <w:ilvl w:val="0"/>
          <w:numId w:val="2"/>
        </w:numPr>
        <w:spacing w:after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lastRenderedPageBreak/>
        <w:t xml:space="preserve">Work collaboratively </w:t>
      </w:r>
    </w:p>
    <w:p w14:paraId="3E471DBC" w14:textId="77777777" w:rsidR="00F03E1D" w:rsidRPr="00D53E20" w:rsidRDefault="00F03E1D" w:rsidP="00A17297">
      <w:pPr>
        <w:numPr>
          <w:ilvl w:val="0"/>
          <w:numId w:val="2"/>
        </w:numPr>
        <w:spacing w:after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Think strategically </w:t>
      </w:r>
    </w:p>
    <w:p w14:paraId="494C81F3" w14:textId="77777777" w:rsidR="00F03E1D" w:rsidRPr="00D53E20" w:rsidRDefault="00F03E1D" w:rsidP="00A17297">
      <w:pPr>
        <w:numPr>
          <w:ilvl w:val="0"/>
          <w:numId w:val="2"/>
        </w:numPr>
        <w:spacing w:after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Take initiative </w:t>
      </w:r>
    </w:p>
    <w:p w14:paraId="17221A27" w14:textId="77777777" w:rsidR="00F03E1D" w:rsidRPr="00D53E20" w:rsidRDefault="00F03E1D" w:rsidP="00A17297">
      <w:pPr>
        <w:numPr>
          <w:ilvl w:val="0"/>
          <w:numId w:val="2"/>
        </w:numPr>
        <w:spacing w:after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Communicate effectively </w:t>
      </w:r>
    </w:p>
    <w:p w14:paraId="1251F99A" w14:textId="77777777" w:rsidR="00F03E1D" w:rsidRPr="00D53E20" w:rsidRDefault="00F03E1D" w:rsidP="00A17297">
      <w:pPr>
        <w:numPr>
          <w:ilvl w:val="0"/>
          <w:numId w:val="2"/>
        </w:numPr>
        <w:spacing w:after="0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Manage competing priorities </w:t>
      </w:r>
    </w:p>
    <w:p w14:paraId="6DE13B98" w14:textId="77777777" w:rsidR="00F03E1D" w:rsidRDefault="00F03E1D" w:rsidP="00A17297">
      <w:pPr>
        <w:numPr>
          <w:ilvl w:val="0"/>
          <w:numId w:val="2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Help turn ideas into practical action </w:t>
      </w:r>
    </w:p>
    <w:p w14:paraId="1825D550" w14:textId="3BD5D0C9" w:rsidR="00A17297" w:rsidRDefault="00A17297" w:rsidP="00A17297">
      <w:pPr>
        <w:numPr>
          <w:ilvl w:val="0"/>
          <w:numId w:val="2"/>
        </w:numPr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Engage with communities</w:t>
      </w:r>
    </w:p>
    <w:p w14:paraId="399C4164" w14:textId="77777777" w:rsidR="00A17297" w:rsidRPr="00D53E20" w:rsidRDefault="00A17297" w:rsidP="00A17297">
      <w:pPr>
        <w:spacing w:after="0" w:line="240" w:lineRule="auto"/>
        <w:ind w:left="720"/>
        <w:rPr>
          <w:rFonts w:asciiTheme="minorHAnsi" w:hAnsiTheme="minorHAnsi" w:cs="Calibri"/>
        </w:rPr>
      </w:pPr>
    </w:p>
    <w:p w14:paraId="74B82E53" w14:textId="77777777" w:rsidR="00F03E1D" w:rsidRPr="00D53E20" w:rsidRDefault="00F03E1D" w:rsidP="00F03E1D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Experience in community development, partnership working, fundraising, organisational development or project leadership would be particularly valuable.</w:t>
      </w:r>
    </w:p>
    <w:p w14:paraId="4700A016" w14:textId="77777777" w:rsidR="00F03E1D" w:rsidRPr="00D53E20" w:rsidRDefault="00F03E1D" w:rsidP="00F03E1D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Most importantly, we're looking for someone who shares our commitment to community-led development and wants to help create lasting local impact.  </w:t>
      </w:r>
    </w:p>
    <w:p w14:paraId="00B253CB" w14:textId="364705D6" w:rsidR="00D53E20" w:rsidRPr="00D53E20" w:rsidRDefault="00D53E20" w:rsidP="00F03E1D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  <w:color w:val="000000"/>
        </w:rPr>
        <w:t>We welcome informal conversations before application from candidates whose circumstances may require a more flexible contractual arrangement.</w:t>
      </w:r>
    </w:p>
    <w:p w14:paraId="6E01D039" w14:textId="238E5872" w:rsidR="00480327" w:rsidRPr="00557F42" w:rsidRDefault="00480327" w:rsidP="00557F42">
      <w:pPr>
        <w:pStyle w:val="ListParagraph"/>
        <w:numPr>
          <w:ilvl w:val="0"/>
          <w:numId w:val="18"/>
        </w:numPr>
        <w:tabs>
          <w:tab w:val="left" w:pos="5670"/>
        </w:tabs>
        <w:spacing w:before="240"/>
        <w:rPr>
          <w:rFonts w:asciiTheme="minorHAnsi" w:hAnsiTheme="minorHAnsi" w:cs="Calibri"/>
          <w:b/>
          <w:bCs w:val="0"/>
        </w:rPr>
      </w:pPr>
      <w:r w:rsidRPr="00557F42">
        <w:rPr>
          <w:rFonts w:asciiTheme="minorHAnsi" w:hAnsiTheme="minorHAnsi" w:cs="Calibri"/>
          <w:b/>
          <w:bCs w:val="0"/>
        </w:rPr>
        <w:t>Who this role may suit</w:t>
      </w:r>
    </w:p>
    <w:p w14:paraId="376529FF" w14:textId="1186734B" w:rsidR="00480327" w:rsidRPr="00D53E20" w:rsidRDefault="00480327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This role may suit someone who is currently</w:t>
      </w:r>
      <w:r w:rsidR="001B7F7A" w:rsidRPr="00D53E20">
        <w:rPr>
          <w:rFonts w:asciiTheme="minorHAnsi" w:hAnsiTheme="minorHAnsi" w:cs="Calibri"/>
        </w:rPr>
        <w:t xml:space="preserve"> working (or </w:t>
      </w:r>
      <w:r w:rsidRPr="00D53E20">
        <w:rPr>
          <w:rFonts w:asciiTheme="minorHAnsi" w:hAnsiTheme="minorHAnsi" w:cs="Calibri"/>
        </w:rPr>
        <w:t>who has</w:t>
      </w:r>
      <w:r w:rsidR="001B7F7A" w:rsidRPr="00D53E20">
        <w:rPr>
          <w:rFonts w:asciiTheme="minorHAnsi" w:hAnsiTheme="minorHAnsi" w:cs="Calibri"/>
        </w:rPr>
        <w:t xml:space="preserve"> previous experience</w:t>
      </w:r>
      <w:r w:rsidRPr="00D53E20">
        <w:rPr>
          <w:rFonts w:asciiTheme="minorHAnsi" w:hAnsiTheme="minorHAnsi" w:cs="Calibri"/>
        </w:rPr>
        <w:t>)</w:t>
      </w:r>
      <w:r w:rsidR="001B7F7A" w:rsidRPr="00D53E20">
        <w:rPr>
          <w:rFonts w:asciiTheme="minorHAnsi" w:hAnsiTheme="minorHAnsi" w:cs="Calibri"/>
        </w:rPr>
        <w:t xml:space="preserve"> in community development, regeneration, the third sector, local government, social enterprise, culture or environmental engagement.   </w:t>
      </w:r>
    </w:p>
    <w:p w14:paraId="1B97B697" w14:textId="77777777" w:rsidR="00480327" w:rsidRPr="00D53E20" w:rsidRDefault="00480327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Y</w:t>
      </w:r>
      <w:r w:rsidR="001B7F7A" w:rsidRPr="00D53E20">
        <w:rPr>
          <w:rFonts w:asciiTheme="minorHAnsi" w:hAnsiTheme="minorHAnsi" w:cs="Calibri"/>
        </w:rPr>
        <w:t>ou may already be leading projects and partnerships and be looking for an opportunity to take on greater responsibility and influence.</w:t>
      </w:r>
    </w:p>
    <w:p w14:paraId="685D1FDB" w14:textId="180ED08F" w:rsidR="00F554BD" w:rsidRPr="00D53E20" w:rsidRDefault="00F554BD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You may be returning to work after an absence, and looking for a step in.</w:t>
      </w:r>
    </w:p>
    <w:p w14:paraId="2C941826" w14:textId="59DA811E" w:rsidR="001B7F7A" w:rsidRPr="00D53E20" w:rsidRDefault="001B7F7A" w:rsidP="00480327">
      <w:pPr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 xml:space="preserve">Equally, you might already hold a senior role and be looking for a chance to help shape something distinctive and </w:t>
      </w:r>
      <w:r w:rsidR="00F34655" w:rsidRPr="00D53E20">
        <w:rPr>
          <w:rFonts w:asciiTheme="minorHAnsi" w:hAnsiTheme="minorHAnsi" w:cs="Calibri"/>
        </w:rPr>
        <w:t>community led</w:t>
      </w:r>
      <w:r w:rsidRPr="00D53E20">
        <w:rPr>
          <w:rFonts w:asciiTheme="minorHAnsi" w:hAnsiTheme="minorHAnsi" w:cs="Calibri"/>
        </w:rPr>
        <w:t>.</w:t>
      </w:r>
    </w:p>
    <w:p w14:paraId="0E812ED0" w14:textId="7F42FAA7" w:rsidR="00311CAB" w:rsidRPr="00D53E20" w:rsidRDefault="00311CAB" w:rsidP="00C45BDF">
      <w:pPr>
        <w:spacing w:before="240" w:after="360"/>
        <w:rPr>
          <w:rFonts w:asciiTheme="minorHAnsi" w:hAnsiTheme="minorHAnsi" w:cs="Calibri"/>
          <w:b/>
          <w:bCs w:val="0"/>
        </w:rPr>
      </w:pPr>
      <w:r w:rsidRPr="00D53E20">
        <w:rPr>
          <w:rFonts w:asciiTheme="minorHAnsi" w:hAnsiTheme="minorHAnsi" w:cs="Calibri"/>
          <w:b/>
          <w:bCs w:val="0"/>
        </w:rPr>
        <w:t>A more detailed Person Specification can be found in Appendix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1CAB" w:rsidRPr="00D53E20" w14:paraId="7A5B401B" w14:textId="77777777" w:rsidTr="00311CAB">
        <w:tc>
          <w:tcPr>
            <w:tcW w:w="10456" w:type="dxa"/>
          </w:tcPr>
          <w:p w14:paraId="633AEE54" w14:textId="36C9DD43" w:rsidR="00311CAB" w:rsidRPr="00D53E20" w:rsidRDefault="00311CAB" w:rsidP="00311CAB">
            <w:pPr>
              <w:rPr>
                <w:rFonts w:asciiTheme="minorHAnsi" w:hAnsiTheme="minorHAnsi" w:cs="Calibri"/>
                <w:b/>
                <w:bCs w:val="0"/>
              </w:rPr>
            </w:pPr>
            <w:r w:rsidRPr="00D53E20">
              <w:rPr>
                <w:rFonts w:asciiTheme="minorHAnsi" w:hAnsiTheme="minorHAnsi" w:cs="Calibri"/>
                <w:b/>
                <w:bCs w:val="0"/>
              </w:rPr>
              <w:t>Apply now</w:t>
            </w:r>
            <w:r w:rsidR="00570FDD" w:rsidRPr="00D53E20">
              <w:rPr>
                <w:rFonts w:asciiTheme="minorHAnsi" w:hAnsiTheme="minorHAnsi" w:cs="Calibri"/>
                <w:b/>
                <w:bCs w:val="0"/>
              </w:rPr>
              <w:t xml:space="preserve"> or get in touch with questions</w:t>
            </w:r>
          </w:p>
          <w:p w14:paraId="610C35BC" w14:textId="77777777" w:rsidR="000112D1" w:rsidRPr="00D53E20" w:rsidRDefault="000112D1" w:rsidP="000112D1">
            <w:pPr>
              <w:spacing w:before="240" w:after="160" w:line="259" w:lineRule="auto"/>
              <w:rPr>
                <w:rFonts w:asciiTheme="minorHAnsi" w:hAnsiTheme="minorHAnsi" w:cs="Calibri"/>
              </w:rPr>
            </w:pPr>
            <w:r w:rsidRPr="00D53E20">
              <w:rPr>
                <w:rFonts w:asciiTheme="minorHAnsi" w:hAnsiTheme="minorHAnsi" w:cs="Calibri"/>
              </w:rPr>
              <w:t>If you are excited by the opportunity to help shape the future of the Crannog Campus, build strong partnerships and support community-led development in Castle Douglas, we would love to hear from you.</w:t>
            </w:r>
          </w:p>
          <w:p w14:paraId="06B1A098" w14:textId="77777777" w:rsidR="000112D1" w:rsidRPr="00D53E20" w:rsidRDefault="000112D1" w:rsidP="000112D1">
            <w:pPr>
              <w:spacing w:before="240" w:after="160" w:line="259" w:lineRule="auto"/>
              <w:rPr>
                <w:rFonts w:asciiTheme="minorHAnsi" w:hAnsiTheme="minorHAnsi" w:cs="Calibri"/>
              </w:rPr>
            </w:pPr>
            <w:r w:rsidRPr="00D53E20">
              <w:rPr>
                <w:rFonts w:asciiTheme="minorHAnsi" w:hAnsiTheme="minorHAnsi" w:cs="Calibri"/>
              </w:rPr>
              <w:t xml:space="preserve">Whether you are looking to take the next step in your career or bring your existing experience to a distinctive and ambitious community organisation, we encourage you to apply. </w:t>
            </w:r>
          </w:p>
          <w:p w14:paraId="69C1670A" w14:textId="4D9AC295" w:rsidR="00D53E20" w:rsidRPr="00D53E20" w:rsidRDefault="00D53E20" w:rsidP="00570FDD">
            <w:pPr>
              <w:spacing w:before="240" w:after="160" w:line="259" w:lineRule="auto"/>
              <w:rPr>
                <w:rFonts w:asciiTheme="minorHAnsi" w:hAnsiTheme="minorHAnsi"/>
                <w:color w:val="000000"/>
              </w:rPr>
            </w:pPr>
            <w:r w:rsidRPr="00D53E20">
              <w:rPr>
                <w:rFonts w:asciiTheme="minorHAnsi" w:hAnsiTheme="minorHAnsi"/>
                <w:color w:val="000000"/>
              </w:rPr>
              <w:t xml:space="preserve">To apply, please submit a CV and a supporting statement of no more than 500 words explaining how you meet the person specification. Shortlisted candidates will be asked to provide details of </w:t>
            </w:r>
            <w:r>
              <w:rPr>
                <w:rFonts w:asciiTheme="minorHAnsi" w:hAnsiTheme="minorHAnsi"/>
                <w:color w:val="000000"/>
              </w:rPr>
              <w:t>one professional referee</w:t>
            </w:r>
            <w:r w:rsidR="00665185">
              <w:rPr>
                <w:rFonts w:asciiTheme="minorHAnsi" w:hAnsiTheme="minorHAnsi"/>
                <w:color w:val="000000"/>
              </w:rPr>
              <w:t xml:space="preserve">. </w:t>
            </w:r>
            <w:r w:rsidRPr="00D53E20">
              <w:rPr>
                <w:rFonts w:asciiTheme="minorHAnsi" w:hAnsiTheme="minorHAnsi"/>
                <w:color w:val="000000"/>
              </w:rPr>
              <w:t>References will only be taken up following discussion with candidates.</w:t>
            </w:r>
          </w:p>
          <w:p w14:paraId="52E37062" w14:textId="4527B53B" w:rsidR="00570FDD" w:rsidRPr="00D53E20" w:rsidRDefault="00570FDD" w:rsidP="00570FDD">
            <w:pPr>
              <w:spacing w:before="240" w:after="160" w:line="259" w:lineRule="auto"/>
              <w:rPr>
                <w:rFonts w:asciiTheme="minorHAnsi" w:hAnsiTheme="minorHAnsi" w:cs="Calibri"/>
              </w:rPr>
            </w:pPr>
            <w:r w:rsidRPr="00D53E20">
              <w:rPr>
                <w:rFonts w:asciiTheme="minorHAnsi" w:hAnsiTheme="minorHAnsi" w:cs="Calibri"/>
                <w:b/>
                <w:bCs w:val="0"/>
              </w:rPr>
              <w:t>To ask questions, contact</w:t>
            </w:r>
            <w:r w:rsidR="00665185">
              <w:rPr>
                <w:rFonts w:asciiTheme="minorHAnsi" w:hAnsiTheme="minorHAnsi" w:cs="Calibri"/>
                <w:b/>
                <w:bCs w:val="0"/>
              </w:rPr>
              <w:t xml:space="preserve"> </w:t>
            </w:r>
            <w:r w:rsidR="00A20F2C" w:rsidRPr="00D53E20">
              <w:rPr>
                <w:rFonts w:asciiTheme="minorHAnsi" w:hAnsiTheme="minorHAnsi" w:cs="Calibri"/>
                <w:b/>
                <w:bCs w:val="0"/>
              </w:rPr>
              <w:t xml:space="preserve"> info@castledouglas.info</w:t>
            </w:r>
          </w:p>
        </w:tc>
      </w:tr>
    </w:tbl>
    <w:p w14:paraId="6AEFA0FC" w14:textId="77777777" w:rsidR="00E74612" w:rsidRPr="00D53E20" w:rsidRDefault="00E74612">
      <w:pPr>
        <w:rPr>
          <w:rFonts w:asciiTheme="minorHAnsi" w:hAnsiTheme="minorHAnsi" w:cs="Calibri"/>
          <w:b/>
        </w:rPr>
      </w:pPr>
      <w:r w:rsidRPr="00D53E20">
        <w:rPr>
          <w:rFonts w:asciiTheme="minorHAnsi" w:hAnsiTheme="minorHAnsi" w:cs="Calibri"/>
          <w:b/>
        </w:rPr>
        <w:br w:type="page"/>
      </w:r>
    </w:p>
    <w:p w14:paraId="3D02A631" w14:textId="15E5BD55" w:rsidR="00570525" w:rsidRPr="00D53E20" w:rsidRDefault="00E74612" w:rsidP="00480327">
      <w:pPr>
        <w:rPr>
          <w:rFonts w:asciiTheme="minorHAnsi" w:hAnsiTheme="minorHAnsi" w:cs="Calibri"/>
          <w:b/>
        </w:rPr>
      </w:pPr>
      <w:r w:rsidRPr="00D53E20">
        <w:rPr>
          <w:rFonts w:asciiTheme="minorHAnsi" w:hAnsiTheme="minorHAnsi" w:cs="Calibri"/>
          <w:b/>
        </w:rPr>
        <w:lastRenderedPageBreak/>
        <w:t xml:space="preserve">Appendix 1 </w:t>
      </w:r>
      <w:r w:rsidR="00570525" w:rsidRPr="00D53E20">
        <w:rPr>
          <w:rFonts w:asciiTheme="minorHAnsi" w:hAnsiTheme="minorHAnsi" w:cs="Calibri"/>
          <w:b/>
        </w:rPr>
        <w:t>–</w:t>
      </w:r>
      <w:r w:rsidRPr="00D53E20">
        <w:rPr>
          <w:rFonts w:asciiTheme="minorHAnsi" w:hAnsiTheme="minorHAnsi" w:cs="Calibri"/>
          <w:b/>
        </w:rPr>
        <w:t xml:space="preserve"> </w:t>
      </w:r>
      <w:r w:rsidR="00E13E8F" w:rsidRPr="00D53E20">
        <w:rPr>
          <w:rFonts w:asciiTheme="minorHAnsi" w:hAnsiTheme="minorHAnsi" w:cs="Calibri"/>
          <w:b/>
        </w:rPr>
        <w:t>Job Description and Person Specification</w:t>
      </w:r>
    </w:p>
    <w:p w14:paraId="6279133C" w14:textId="75258F98" w:rsidR="00480327" w:rsidRPr="00D53E20" w:rsidRDefault="00480327" w:rsidP="00570525">
      <w:pPr>
        <w:pStyle w:val="ListParagraph"/>
        <w:numPr>
          <w:ilvl w:val="0"/>
          <w:numId w:val="21"/>
        </w:numPr>
        <w:rPr>
          <w:rFonts w:asciiTheme="minorHAnsi" w:hAnsiTheme="minorHAnsi" w:cs="Calibri"/>
          <w:b/>
          <w:bCs w:val="0"/>
        </w:rPr>
      </w:pPr>
      <w:r w:rsidRPr="00D53E20">
        <w:rPr>
          <w:rFonts w:asciiTheme="minorHAnsi" w:hAnsiTheme="minorHAnsi" w:cs="Calibri"/>
          <w:b/>
        </w:rPr>
        <w:t>Key Responsibilities</w:t>
      </w:r>
    </w:p>
    <w:p w14:paraId="59E3CA2C" w14:textId="77777777" w:rsidR="00480327" w:rsidRPr="00D53E20" w:rsidRDefault="00480327" w:rsidP="00480327">
      <w:pPr>
        <w:rPr>
          <w:rFonts w:asciiTheme="minorHAnsi" w:hAnsiTheme="minorHAnsi" w:cs="Calibri"/>
          <w:b/>
          <w:bCs w:val="0"/>
        </w:rPr>
      </w:pPr>
      <w:r w:rsidRPr="00D53E20">
        <w:rPr>
          <w:rFonts w:asciiTheme="minorHAnsi" w:hAnsiTheme="minorHAnsi" w:cs="Calibri"/>
          <w:b/>
        </w:rPr>
        <w:t>Organisational Development &amp; Coordination</w:t>
      </w:r>
    </w:p>
    <w:p w14:paraId="12CFF0F9" w14:textId="77777777" w:rsidR="00480327" w:rsidRPr="00D53E20" w:rsidRDefault="00480327" w:rsidP="00480327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Act as a central point of coordination across staff, trustees, volunteers and projects.</w:t>
      </w:r>
    </w:p>
    <w:p w14:paraId="4E5C4504" w14:textId="77777777" w:rsidR="00480327" w:rsidRPr="00D53E20" w:rsidRDefault="00480327" w:rsidP="00480327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Help translate strategic priorities into clear actions, responsibilities and achievable plans.</w:t>
      </w:r>
    </w:p>
    <w:p w14:paraId="44D08C03" w14:textId="77777777" w:rsidR="00480327" w:rsidRPr="00D53E20" w:rsidRDefault="00480327" w:rsidP="00480327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Support collaborative working and stronger communication across the organisation.</w:t>
      </w:r>
    </w:p>
    <w:p w14:paraId="0F98159A" w14:textId="77777777" w:rsidR="00480327" w:rsidRPr="00D53E20" w:rsidRDefault="00480327" w:rsidP="00480327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Identify opportunities to improve systems, planning and organisational effectiveness.</w:t>
      </w:r>
    </w:p>
    <w:p w14:paraId="771FADF2" w14:textId="16DB06DB" w:rsidR="00480327" w:rsidRPr="00D53E20" w:rsidRDefault="00480327" w:rsidP="0057052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Help embed a culture of shared responsibility, initiative and practical problem solving.</w:t>
      </w:r>
    </w:p>
    <w:p w14:paraId="156123F0" w14:textId="77777777" w:rsidR="00480327" w:rsidRPr="00D53E20" w:rsidRDefault="00480327" w:rsidP="00570525">
      <w:pPr>
        <w:spacing w:before="240"/>
        <w:rPr>
          <w:rFonts w:asciiTheme="minorHAnsi" w:hAnsiTheme="minorHAnsi" w:cs="Calibri"/>
          <w:b/>
          <w:bCs w:val="0"/>
        </w:rPr>
      </w:pPr>
      <w:r w:rsidRPr="00D53E20">
        <w:rPr>
          <w:rFonts w:asciiTheme="minorHAnsi" w:hAnsiTheme="minorHAnsi" w:cs="Calibri"/>
          <w:b/>
        </w:rPr>
        <w:t>Partnership &amp; Stakeholder Development</w:t>
      </w:r>
    </w:p>
    <w:p w14:paraId="4AAC6DF3" w14:textId="77777777" w:rsidR="00480327" w:rsidRPr="00D53E20" w:rsidRDefault="00480327" w:rsidP="00480327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Build and maintain positive relationships with funders, partner organisations, community groups and public agencies.</w:t>
      </w:r>
    </w:p>
    <w:p w14:paraId="5402F338" w14:textId="77777777" w:rsidR="00480327" w:rsidRPr="00D53E20" w:rsidRDefault="00480327" w:rsidP="00480327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Represent CDDF confidently with a wide range of stakeholders, from local volunteers to senior officers and external partners.</w:t>
      </w:r>
    </w:p>
    <w:p w14:paraId="1039936C" w14:textId="77777777" w:rsidR="00480327" w:rsidRPr="00D53E20" w:rsidRDefault="00480327" w:rsidP="00480327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Identify opportunities for collaboration, partnership development and future growth.</w:t>
      </w:r>
    </w:p>
    <w:p w14:paraId="2BA56901" w14:textId="06CD0C86" w:rsidR="00480327" w:rsidRPr="00D53E20" w:rsidRDefault="00480327" w:rsidP="0057052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Support clearer communication of the organisation's impact, ambitions and community value.</w:t>
      </w:r>
    </w:p>
    <w:p w14:paraId="03BA140C" w14:textId="77777777" w:rsidR="00480327" w:rsidRPr="00D53E20" w:rsidRDefault="00480327" w:rsidP="00570525">
      <w:pPr>
        <w:spacing w:before="240"/>
        <w:rPr>
          <w:rFonts w:asciiTheme="minorHAnsi" w:hAnsiTheme="minorHAnsi" w:cs="Calibri"/>
          <w:b/>
          <w:bCs w:val="0"/>
        </w:rPr>
      </w:pPr>
      <w:r w:rsidRPr="00D53E20">
        <w:rPr>
          <w:rFonts w:asciiTheme="minorHAnsi" w:hAnsiTheme="minorHAnsi" w:cs="Calibri"/>
          <w:b/>
        </w:rPr>
        <w:t>Crannog Asset Development</w:t>
      </w:r>
    </w:p>
    <w:p w14:paraId="149FCB2E" w14:textId="77777777" w:rsidR="00480327" w:rsidRPr="00D53E20" w:rsidRDefault="00480327" w:rsidP="0048032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Coordinate development planning for the Crannog as the organisation's long-term operational base.</w:t>
      </w:r>
    </w:p>
    <w:p w14:paraId="51426DBD" w14:textId="77777777" w:rsidR="00480327" w:rsidRPr="00D53E20" w:rsidRDefault="00480327" w:rsidP="0048032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Help shape sustainable use and income opportunities connected to the site and Keeper's Cottage.</w:t>
      </w:r>
    </w:p>
    <w:p w14:paraId="7C78D72E" w14:textId="77777777" w:rsidR="00480327" w:rsidRPr="00D53E20" w:rsidRDefault="00480327" w:rsidP="0048032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Support development of asset records, maintenance planning and operational systems.</w:t>
      </w:r>
    </w:p>
    <w:p w14:paraId="42E3F2A7" w14:textId="77777777" w:rsidR="00480327" w:rsidRPr="00D53E20" w:rsidRDefault="00480327" w:rsidP="0048032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Help ensure the Crannog develops as a welcoming, community-led and future-focused space.</w:t>
      </w:r>
    </w:p>
    <w:p w14:paraId="3DE0BCB8" w14:textId="77777777" w:rsidR="00480327" w:rsidRPr="00D53E20" w:rsidRDefault="00480327" w:rsidP="00570525">
      <w:pPr>
        <w:spacing w:before="240"/>
        <w:rPr>
          <w:rFonts w:asciiTheme="minorHAnsi" w:hAnsiTheme="minorHAnsi" w:cs="Calibri"/>
          <w:b/>
          <w:bCs w:val="0"/>
        </w:rPr>
      </w:pPr>
      <w:r w:rsidRPr="00D53E20">
        <w:rPr>
          <w:rFonts w:asciiTheme="minorHAnsi" w:hAnsiTheme="minorHAnsi" w:cs="Calibri"/>
          <w:b/>
        </w:rPr>
        <w:t>Sustainability, Innovation &amp; Future Development</w:t>
      </w:r>
    </w:p>
    <w:p w14:paraId="71B4C6B1" w14:textId="77777777" w:rsidR="00480327" w:rsidRPr="00D53E20" w:rsidRDefault="00480327" w:rsidP="00480327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Shape a long-term vision for the Crannog Campus as a sustainable community hub.</w:t>
      </w:r>
    </w:p>
    <w:p w14:paraId="3F376B10" w14:textId="77777777" w:rsidR="00480327" w:rsidRPr="00D53E20" w:rsidRDefault="00480327" w:rsidP="00480327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Explore opportunities linked to community wealth building, social enterprise and sustainable income generation.</w:t>
      </w:r>
    </w:p>
    <w:p w14:paraId="4C131AE8" w14:textId="77777777" w:rsidR="00480327" w:rsidRPr="00D53E20" w:rsidRDefault="00480327" w:rsidP="00480327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Support the organisation's ambition to work towards carbon neutrality.</w:t>
      </w:r>
    </w:p>
    <w:p w14:paraId="13FC04CF" w14:textId="77777777" w:rsidR="00480327" w:rsidRPr="00D53E20" w:rsidRDefault="00480327" w:rsidP="00480327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Identify opportunities relating to natural capital, biodiversity, environmental stewardship and climate action.</w:t>
      </w:r>
    </w:p>
    <w:p w14:paraId="46513A76" w14:textId="77777777" w:rsidR="00480327" w:rsidRPr="00D53E20" w:rsidRDefault="00480327" w:rsidP="00480327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Encourage innovative and creative approaches to community participation and partnership development.</w:t>
      </w:r>
    </w:p>
    <w:p w14:paraId="353CA2B9" w14:textId="77777777" w:rsidR="00480327" w:rsidRPr="00D53E20" w:rsidRDefault="00480327" w:rsidP="00480327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Support development of the Crannog brand as a distinctive place for creativity, community action and environmental learning.</w:t>
      </w:r>
    </w:p>
    <w:p w14:paraId="723B7596" w14:textId="77777777" w:rsidR="00480327" w:rsidRPr="00D53E20" w:rsidRDefault="00480327" w:rsidP="00480327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Help develop the Crannog as a recognised hub for creativity, community action, environmental learning and sustainable rural development.</w:t>
      </w:r>
    </w:p>
    <w:p w14:paraId="194E2ED6" w14:textId="054D2149" w:rsidR="00480327" w:rsidRDefault="00480327" w:rsidP="00480327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Help position CDDF as a leading example of community-led rural development.</w:t>
      </w:r>
    </w:p>
    <w:p w14:paraId="13512097" w14:textId="77777777" w:rsidR="00D53E20" w:rsidRPr="00D53E20" w:rsidRDefault="00D53E20" w:rsidP="00D53E20">
      <w:pPr>
        <w:pStyle w:val="ListParagraph"/>
        <w:spacing w:after="0" w:line="240" w:lineRule="auto"/>
        <w:rPr>
          <w:rFonts w:asciiTheme="minorHAnsi" w:hAnsiTheme="minorHAnsi" w:cs="Calibri"/>
        </w:rPr>
      </w:pPr>
    </w:p>
    <w:p w14:paraId="67677406" w14:textId="77777777" w:rsidR="00480327" w:rsidRPr="00D53E20" w:rsidRDefault="00480327" w:rsidP="00480327">
      <w:pPr>
        <w:rPr>
          <w:rFonts w:asciiTheme="minorHAnsi" w:hAnsiTheme="minorHAnsi" w:cs="Calibri"/>
          <w:b/>
          <w:bCs w:val="0"/>
        </w:rPr>
      </w:pPr>
      <w:r w:rsidRPr="00D53E20">
        <w:rPr>
          <w:rFonts w:asciiTheme="minorHAnsi" w:hAnsiTheme="minorHAnsi" w:cs="Calibri"/>
          <w:b/>
        </w:rPr>
        <w:t>Governance &amp; Leadership Support</w:t>
      </w:r>
    </w:p>
    <w:p w14:paraId="06DAF16F" w14:textId="77777777" w:rsidR="00480327" w:rsidRPr="00D53E20" w:rsidRDefault="00480327" w:rsidP="0048032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Work closely with trustees to support governance development and emerging committee structures.</w:t>
      </w:r>
    </w:p>
    <w:p w14:paraId="186CEE57" w14:textId="77777777" w:rsidR="00480327" w:rsidRPr="00D53E20" w:rsidRDefault="00480327" w:rsidP="0048032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Improve reporting, follow-through and organisational planning processes.</w:t>
      </w:r>
    </w:p>
    <w:p w14:paraId="2600503B" w14:textId="77777777" w:rsidR="00480327" w:rsidRPr="00D53E20" w:rsidRDefault="00480327" w:rsidP="0048032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Help strengthen clarity around roles, responsibilities and decision-making.</w:t>
      </w:r>
    </w:p>
    <w:p w14:paraId="7512ABFD" w14:textId="77777777" w:rsidR="00480327" w:rsidRPr="00D53E20" w:rsidRDefault="00480327" w:rsidP="0048032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Support the organisation through a period of leadership transition and growth.</w:t>
      </w:r>
    </w:p>
    <w:p w14:paraId="685D10D4" w14:textId="77777777" w:rsidR="00480327" w:rsidRPr="00D53E20" w:rsidRDefault="00480327" w:rsidP="0048032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Funding &amp; Strategic Development</w:t>
      </w:r>
    </w:p>
    <w:p w14:paraId="555B8209" w14:textId="77777777" w:rsidR="00480327" w:rsidRPr="00D53E20" w:rsidRDefault="00480327" w:rsidP="0048032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lastRenderedPageBreak/>
        <w:t>Coordinate and help drive forward the organisation's funding pipeline.</w:t>
      </w:r>
    </w:p>
    <w:p w14:paraId="32987820" w14:textId="77777777" w:rsidR="00480327" w:rsidRPr="00D53E20" w:rsidRDefault="00480327" w:rsidP="0048032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Support preparation of funding applications, partnership proposals and reporting.</w:t>
      </w:r>
    </w:p>
    <w:p w14:paraId="1E4529D6" w14:textId="77777777" w:rsidR="00480327" w:rsidRPr="00D53E20" w:rsidRDefault="00480327" w:rsidP="0048032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Bring together existing business, operational and project planning into a clearer organisational overview.</w:t>
      </w:r>
    </w:p>
    <w:p w14:paraId="0B4B4AF5" w14:textId="4B3D7CF1" w:rsidR="00480327" w:rsidRPr="00D53E20" w:rsidRDefault="00480327" w:rsidP="0048032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Help identify new opportunities for sustainable development and future investment.</w:t>
      </w:r>
    </w:p>
    <w:p w14:paraId="628751CC" w14:textId="77777777" w:rsidR="00480327" w:rsidRPr="00D53E20" w:rsidRDefault="00480327" w:rsidP="00570525">
      <w:pPr>
        <w:spacing w:before="240"/>
        <w:rPr>
          <w:rFonts w:asciiTheme="minorHAnsi" w:hAnsiTheme="minorHAnsi" w:cs="Calibri"/>
          <w:b/>
          <w:bCs w:val="0"/>
        </w:rPr>
      </w:pPr>
      <w:r w:rsidRPr="00D53E20">
        <w:rPr>
          <w:rFonts w:asciiTheme="minorHAnsi" w:hAnsiTheme="minorHAnsi" w:cs="Calibri"/>
          <w:b/>
        </w:rPr>
        <w:t>Systems &amp; Organisational Resilience</w:t>
      </w:r>
    </w:p>
    <w:p w14:paraId="7C59F32C" w14:textId="77777777" w:rsidR="00480327" w:rsidRPr="00D53E20" w:rsidRDefault="00480327" w:rsidP="00480327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Improve organisational systems, shared documentation and internal processes.</w:t>
      </w:r>
    </w:p>
    <w:p w14:paraId="21D2C6B0" w14:textId="77777777" w:rsidR="00480327" w:rsidRPr="00D53E20" w:rsidRDefault="00480327" w:rsidP="00480327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Ensure key knowledge and information are accessible and embedded within the organisation.</w:t>
      </w:r>
    </w:p>
    <w:p w14:paraId="2E1D1066" w14:textId="77777777" w:rsidR="00480327" w:rsidRPr="00D53E20" w:rsidRDefault="00480327" w:rsidP="00480327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Develop clearer ways of working.</w:t>
      </w:r>
    </w:p>
    <w:p w14:paraId="2C0AF751" w14:textId="77777777" w:rsidR="00480327" w:rsidRPr="00D53E20" w:rsidRDefault="00480327" w:rsidP="00480327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Help reduce pressure on individuals through stronger organisational coordination.</w:t>
      </w:r>
    </w:p>
    <w:p w14:paraId="24613700" w14:textId="77777777" w:rsidR="007C5483" w:rsidRPr="00D53E20" w:rsidRDefault="007C5483">
      <w:pPr>
        <w:rPr>
          <w:rFonts w:asciiTheme="minorHAnsi" w:hAnsiTheme="minorHAnsi" w:cs="Calibri"/>
        </w:rPr>
      </w:pPr>
    </w:p>
    <w:p w14:paraId="25B6E154" w14:textId="19D7CDED" w:rsidR="00570525" w:rsidRPr="00D53E20" w:rsidRDefault="00570525" w:rsidP="00570525">
      <w:pPr>
        <w:pStyle w:val="ListParagraph"/>
        <w:numPr>
          <w:ilvl w:val="0"/>
          <w:numId w:val="21"/>
        </w:numPr>
        <w:rPr>
          <w:rFonts w:asciiTheme="minorHAnsi" w:hAnsiTheme="minorHAnsi" w:cs="Calibri"/>
          <w:b/>
          <w:bCs w:val="0"/>
        </w:rPr>
      </w:pPr>
      <w:r w:rsidRPr="00D53E20">
        <w:rPr>
          <w:rFonts w:asciiTheme="minorHAnsi" w:hAnsiTheme="minorHAnsi" w:cs="Calibri"/>
          <w:b/>
        </w:rPr>
        <w:t>Person Specification</w:t>
      </w:r>
    </w:p>
    <w:p w14:paraId="73EF2C4E" w14:textId="77777777" w:rsidR="00570525" w:rsidRPr="00D53E20" w:rsidRDefault="00570525" w:rsidP="00570525">
      <w:pPr>
        <w:rPr>
          <w:rFonts w:asciiTheme="minorHAnsi" w:hAnsiTheme="minorHAnsi" w:cs="Calibri"/>
          <w:b/>
          <w:bCs w:val="0"/>
        </w:rPr>
      </w:pPr>
      <w:r w:rsidRPr="00D53E20">
        <w:rPr>
          <w:rFonts w:asciiTheme="minorHAnsi" w:hAnsiTheme="minorHAnsi" w:cs="Calibri"/>
          <w:b/>
        </w:rPr>
        <w:t>Essential</w:t>
      </w:r>
    </w:p>
    <w:p w14:paraId="39838F8B" w14:textId="77777777" w:rsidR="00570525" w:rsidRPr="00D53E20" w:rsidRDefault="00570525" w:rsidP="00570525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Experience in organisational development, project leadership, partnership working or community development.</w:t>
      </w:r>
    </w:p>
    <w:p w14:paraId="07268DDC" w14:textId="77777777" w:rsidR="00570525" w:rsidRPr="00D53E20" w:rsidRDefault="00570525" w:rsidP="00570525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Experience preparing funding applications, reports or development proposals.</w:t>
      </w:r>
    </w:p>
    <w:p w14:paraId="6D1CD389" w14:textId="77777777" w:rsidR="00570525" w:rsidRPr="00D53E20" w:rsidRDefault="00570525" w:rsidP="00570525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Strong communication, relationship-building and organisational skills.</w:t>
      </w:r>
    </w:p>
    <w:p w14:paraId="05EC2BD4" w14:textId="77777777" w:rsidR="00570525" w:rsidRPr="00D53E20" w:rsidRDefault="00570525" w:rsidP="00570525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Ability to work independently, take initiative and manage competing priorities.</w:t>
      </w:r>
    </w:p>
    <w:p w14:paraId="505A1DA3" w14:textId="77777777" w:rsidR="00570525" w:rsidRPr="00D53E20" w:rsidRDefault="00570525" w:rsidP="00570525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A collaborative, practical and solution-focused approach.</w:t>
      </w:r>
    </w:p>
    <w:p w14:paraId="2C2FC3D8" w14:textId="77777777" w:rsidR="00570525" w:rsidRPr="00D53E20" w:rsidRDefault="00570525" w:rsidP="00570525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Commitment to community-led development and inclusive working practices.</w:t>
      </w:r>
    </w:p>
    <w:p w14:paraId="3F78EFD7" w14:textId="77777777" w:rsidR="00570525" w:rsidRPr="00D53E20" w:rsidRDefault="00570525" w:rsidP="00570525">
      <w:pPr>
        <w:ind w:left="360"/>
        <w:rPr>
          <w:rFonts w:asciiTheme="minorHAnsi" w:hAnsiTheme="minorHAnsi" w:cs="Calibri"/>
        </w:rPr>
      </w:pPr>
    </w:p>
    <w:p w14:paraId="1D95D1B1" w14:textId="77777777" w:rsidR="00570525" w:rsidRPr="00D53E20" w:rsidRDefault="00570525" w:rsidP="00570525">
      <w:pPr>
        <w:rPr>
          <w:rFonts w:asciiTheme="minorHAnsi" w:hAnsiTheme="minorHAnsi" w:cs="Calibri"/>
          <w:b/>
          <w:bCs w:val="0"/>
        </w:rPr>
      </w:pPr>
      <w:r w:rsidRPr="00D53E20">
        <w:rPr>
          <w:rFonts w:asciiTheme="minorHAnsi" w:hAnsiTheme="minorHAnsi" w:cs="Calibri"/>
          <w:b/>
        </w:rPr>
        <w:t>Desirable</w:t>
      </w:r>
    </w:p>
    <w:p w14:paraId="179A2AD3" w14:textId="77777777" w:rsidR="00570525" w:rsidRPr="00D53E20" w:rsidRDefault="00570525" w:rsidP="00570525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Experience working within the third sector, development trusts or community anchor organisations.</w:t>
      </w:r>
    </w:p>
    <w:p w14:paraId="1069AAFC" w14:textId="77777777" w:rsidR="00570525" w:rsidRPr="00D53E20" w:rsidRDefault="00570525" w:rsidP="00570525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Experience coordinating partnership and stakeholder work.</w:t>
      </w:r>
    </w:p>
    <w:p w14:paraId="40D14037" w14:textId="77777777" w:rsidR="00570525" w:rsidRPr="00D53E20" w:rsidRDefault="00570525" w:rsidP="00570525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Experience connected to community assets, regeneration or asset transfer projects.</w:t>
      </w:r>
    </w:p>
    <w:p w14:paraId="36996070" w14:textId="77777777" w:rsidR="00570525" w:rsidRPr="00D53E20" w:rsidRDefault="00570525" w:rsidP="00570525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Experience improving organisational systems or operational processes.</w:t>
      </w:r>
    </w:p>
    <w:p w14:paraId="35157617" w14:textId="77777777" w:rsidR="00570525" w:rsidRPr="00D53E20" w:rsidRDefault="00570525" w:rsidP="00570525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Knowledge of the Scottish funding and community development landscape.</w:t>
      </w:r>
    </w:p>
    <w:p w14:paraId="13601C30" w14:textId="77777777" w:rsidR="00570525" w:rsidRPr="00D53E20" w:rsidRDefault="00570525" w:rsidP="00570525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Experience working with boards, trustees or governance structures.</w:t>
      </w:r>
    </w:p>
    <w:p w14:paraId="69260A05" w14:textId="77777777" w:rsidR="00570525" w:rsidRPr="00D53E20" w:rsidRDefault="00570525" w:rsidP="00570525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="Calibri"/>
        </w:rPr>
      </w:pPr>
      <w:r w:rsidRPr="00D53E20">
        <w:rPr>
          <w:rFonts w:asciiTheme="minorHAnsi" w:hAnsiTheme="minorHAnsi" w:cs="Calibri"/>
        </w:rPr>
        <w:t>Experience supporting organisational growth or organisational change.</w:t>
      </w:r>
    </w:p>
    <w:p w14:paraId="259D7C50" w14:textId="77777777" w:rsidR="00570525" w:rsidRPr="00D53E20" w:rsidRDefault="00570525">
      <w:pPr>
        <w:rPr>
          <w:rFonts w:asciiTheme="minorHAnsi" w:hAnsiTheme="minorHAnsi" w:cs="Calibri"/>
        </w:rPr>
      </w:pPr>
    </w:p>
    <w:sectPr w:rsidR="00570525" w:rsidRPr="00D53E20" w:rsidSect="001B7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756"/>
    <w:multiLevelType w:val="hybridMultilevel"/>
    <w:tmpl w:val="9E604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76DC8"/>
    <w:multiLevelType w:val="hybridMultilevel"/>
    <w:tmpl w:val="C2165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7D41"/>
    <w:multiLevelType w:val="hybridMultilevel"/>
    <w:tmpl w:val="07DE1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430D"/>
    <w:multiLevelType w:val="hybridMultilevel"/>
    <w:tmpl w:val="32E61A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A3F42"/>
    <w:multiLevelType w:val="hybridMultilevel"/>
    <w:tmpl w:val="346459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3072"/>
    <w:multiLevelType w:val="hybridMultilevel"/>
    <w:tmpl w:val="8E12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A1949"/>
    <w:multiLevelType w:val="hybridMultilevel"/>
    <w:tmpl w:val="98BA8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4710"/>
    <w:multiLevelType w:val="hybridMultilevel"/>
    <w:tmpl w:val="0DC8E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A2561"/>
    <w:multiLevelType w:val="hybridMultilevel"/>
    <w:tmpl w:val="5C9AD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1474"/>
    <w:multiLevelType w:val="hybridMultilevel"/>
    <w:tmpl w:val="CD409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248C8"/>
    <w:multiLevelType w:val="hybridMultilevel"/>
    <w:tmpl w:val="EB604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158E8"/>
    <w:multiLevelType w:val="hybridMultilevel"/>
    <w:tmpl w:val="A9EC3A1A"/>
    <w:lvl w:ilvl="0" w:tplc="C1543E3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312AB"/>
    <w:multiLevelType w:val="hybridMultilevel"/>
    <w:tmpl w:val="C082C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A30FF"/>
    <w:multiLevelType w:val="hybridMultilevel"/>
    <w:tmpl w:val="F93E6C9E"/>
    <w:lvl w:ilvl="0" w:tplc="C1543E3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5158A"/>
    <w:multiLevelType w:val="multilevel"/>
    <w:tmpl w:val="1E16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F5688"/>
    <w:multiLevelType w:val="hybridMultilevel"/>
    <w:tmpl w:val="CF603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56FFA"/>
    <w:multiLevelType w:val="hybridMultilevel"/>
    <w:tmpl w:val="11CC1C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44943"/>
    <w:multiLevelType w:val="hybridMultilevel"/>
    <w:tmpl w:val="AEB4A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F681B"/>
    <w:multiLevelType w:val="hybridMultilevel"/>
    <w:tmpl w:val="4DB472AA"/>
    <w:lvl w:ilvl="0" w:tplc="C1543E34">
      <w:numFmt w:val="bullet"/>
      <w:lvlText w:val="•"/>
      <w:lvlJc w:val="left"/>
      <w:pPr>
        <w:ind w:left="-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9" w15:restartNumberingAfterBreak="0">
    <w:nsid w:val="67560D74"/>
    <w:multiLevelType w:val="multilevel"/>
    <w:tmpl w:val="9C5E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25B3A"/>
    <w:multiLevelType w:val="hybridMultilevel"/>
    <w:tmpl w:val="34645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D75BE"/>
    <w:multiLevelType w:val="hybridMultilevel"/>
    <w:tmpl w:val="2CF89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27115"/>
    <w:multiLevelType w:val="multilevel"/>
    <w:tmpl w:val="07B40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44341263">
    <w:abstractNumId w:val="19"/>
  </w:num>
  <w:num w:numId="2" w16cid:durableId="549415839">
    <w:abstractNumId w:val="14"/>
  </w:num>
  <w:num w:numId="3" w16cid:durableId="22944062">
    <w:abstractNumId w:val="22"/>
  </w:num>
  <w:num w:numId="4" w16cid:durableId="1658725526">
    <w:abstractNumId w:val="15"/>
  </w:num>
  <w:num w:numId="5" w16cid:durableId="1072044307">
    <w:abstractNumId w:val="2"/>
  </w:num>
  <w:num w:numId="6" w16cid:durableId="875312432">
    <w:abstractNumId w:val="10"/>
  </w:num>
  <w:num w:numId="7" w16cid:durableId="1207377680">
    <w:abstractNumId w:val="17"/>
  </w:num>
  <w:num w:numId="8" w16cid:durableId="940724587">
    <w:abstractNumId w:val="12"/>
  </w:num>
  <w:num w:numId="9" w16cid:durableId="1444495621">
    <w:abstractNumId w:val="1"/>
  </w:num>
  <w:num w:numId="10" w16cid:durableId="1896046372">
    <w:abstractNumId w:val="6"/>
  </w:num>
  <w:num w:numId="11" w16cid:durableId="827552352">
    <w:abstractNumId w:val="9"/>
  </w:num>
  <w:num w:numId="12" w16cid:durableId="1113866931">
    <w:abstractNumId w:val="8"/>
  </w:num>
  <w:num w:numId="13" w16cid:durableId="1718121550">
    <w:abstractNumId w:val="5"/>
  </w:num>
  <w:num w:numId="14" w16cid:durableId="1377239587">
    <w:abstractNumId w:val="7"/>
  </w:num>
  <w:num w:numId="15" w16cid:durableId="606815115">
    <w:abstractNumId w:val="11"/>
  </w:num>
  <w:num w:numId="16" w16cid:durableId="886768438">
    <w:abstractNumId w:val="18"/>
  </w:num>
  <w:num w:numId="17" w16cid:durableId="374819345">
    <w:abstractNumId w:val="13"/>
  </w:num>
  <w:num w:numId="18" w16cid:durableId="1584607974">
    <w:abstractNumId w:val="20"/>
  </w:num>
  <w:num w:numId="19" w16cid:durableId="1611621377">
    <w:abstractNumId w:val="16"/>
  </w:num>
  <w:num w:numId="20" w16cid:durableId="222453292">
    <w:abstractNumId w:val="3"/>
  </w:num>
  <w:num w:numId="21" w16cid:durableId="2006469623">
    <w:abstractNumId w:val="4"/>
  </w:num>
  <w:num w:numId="22" w16cid:durableId="1469666906">
    <w:abstractNumId w:val="21"/>
  </w:num>
  <w:num w:numId="23" w16cid:durableId="210117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7A"/>
    <w:rsid w:val="000112D1"/>
    <w:rsid w:val="000D18E6"/>
    <w:rsid w:val="000E0E3F"/>
    <w:rsid w:val="000E0F08"/>
    <w:rsid w:val="00103448"/>
    <w:rsid w:val="00133F10"/>
    <w:rsid w:val="00151FFB"/>
    <w:rsid w:val="001A613B"/>
    <w:rsid w:val="001B7F7A"/>
    <w:rsid w:val="001C3FFE"/>
    <w:rsid w:val="001C623A"/>
    <w:rsid w:val="001D4FA8"/>
    <w:rsid w:val="001E2685"/>
    <w:rsid w:val="001F4509"/>
    <w:rsid w:val="001F61F8"/>
    <w:rsid w:val="002360B7"/>
    <w:rsid w:val="002530C0"/>
    <w:rsid w:val="002C5460"/>
    <w:rsid w:val="002E79FD"/>
    <w:rsid w:val="00311116"/>
    <w:rsid w:val="00311CAB"/>
    <w:rsid w:val="00312919"/>
    <w:rsid w:val="0036247D"/>
    <w:rsid w:val="00375369"/>
    <w:rsid w:val="00397200"/>
    <w:rsid w:val="003B6D7E"/>
    <w:rsid w:val="003C0C6D"/>
    <w:rsid w:val="003F495C"/>
    <w:rsid w:val="00464907"/>
    <w:rsid w:val="0047454D"/>
    <w:rsid w:val="00480327"/>
    <w:rsid w:val="004C7800"/>
    <w:rsid w:val="00513F67"/>
    <w:rsid w:val="005227D9"/>
    <w:rsid w:val="005231F8"/>
    <w:rsid w:val="005559BC"/>
    <w:rsid w:val="00557F42"/>
    <w:rsid w:val="00564E07"/>
    <w:rsid w:val="00570525"/>
    <w:rsid w:val="00570FDD"/>
    <w:rsid w:val="005D45AD"/>
    <w:rsid w:val="00665185"/>
    <w:rsid w:val="006655E1"/>
    <w:rsid w:val="00681446"/>
    <w:rsid w:val="006B0D01"/>
    <w:rsid w:val="00716403"/>
    <w:rsid w:val="00734605"/>
    <w:rsid w:val="007576FF"/>
    <w:rsid w:val="00786B1C"/>
    <w:rsid w:val="00796C25"/>
    <w:rsid w:val="007B162F"/>
    <w:rsid w:val="007C1191"/>
    <w:rsid w:val="007C5483"/>
    <w:rsid w:val="007C5C34"/>
    <w:rsid w:val="007C7919"/>
    <w:rsid w:val="00803061"/>
    <w:rsid w:val="00821634"/>
    <w:rsid w:val="0083252F"/>
    <w:rsid w:val="00834944"/>
    <w:rsid w:val="008469FF"/>
    <w:rsid w:val="008D261A"/>
    <w:rsid w:val="008E2537"/>
    <w:rsid w:val="00935CA3"/>
    <w:rsid w:val="00951F6B"/>
    <w:rsid w:val="009805AB"/>
    <w:rsid w:val="00A17297"/>
    <w:rsid w:val="00A20F2C"/>
    <w:rsid w:val="00A35544"/>
    <w:rsid w:val="00A4581C"/>
    <w:rsid w:val="00B4337B"/>
    <w:rsid w:val="00B51861"/>
    <w:rsid w:val="00B95D9B"/>
    <w:rsid w:val="00B96065"/>
    <w:rsid w:val="00C028E1"/>
    <w:rsid w:val="00C45BDF"/>
    <w:rsid w:val="00CB55F5"/>
    <w:rsid w:val="00CC603B"/>
    <w:rsid w:val="00CE5E28"/>
    <w:rsid w:val="00CF4297"/>
    <w:rsid w:val="00D34DA6"/>
    <w:rsid w:val="00D46898"/>
    <w:rsid w:val="00D53C09"/>
    <w:rsid w:val="00D53E20"/>
    <w:rsid w:val="00D82D40"/>
    <w:rsid w:val="00D87B5C"/>
    <w:rsid w:val="00DC7068"/>
    <w:rsid w:val="00E13E8F"/>
    <w:rsid w:val="00E151F3"/>
    <w:rsid w:val="00E20106"/>
    <w:rsid w:val="00E35CBE"/>
    <w:rsid w:val="00E63DEF"/>
    <w:rsid w:val="00E74612"/>
    <w:rsid w:val="00EC5555"/>
    <w:rsid w:val="00EF5C87"/>
    <w:rsid w:val="00EF7CCC"/>
    <w:rsid w:val="00F03E1D"/>
    <w:rsid w:val="00F16E72"/>
    <w:rsid w:val="00F34655"/>
    <w:rsid w:val="00F347B2"/>
    <w:rsid w:val="00F46999"/>
    <w:rsid w:val="00F554BD"/>
    <w:rsid w:val="00F61D66"/>
    <w:rsid w:val="00F65139"/>
    <w:rsid w:val="00F7463E"/>
    <w:rsid w:val="00F757BA"/>
    <w:rsid w:val="00F76742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1059"/>
  <w15:chartTrackingRefBased/>
  <w15:docId w15:val="{B9011A59-3B63-4DC6-ADFA-0A0D3AF7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Cs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F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F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F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F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F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F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F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F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F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F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F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F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F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F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F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F7A"/>
    <w:rPr>
      <w:b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55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5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5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lang w:eastAsia="en-GB"/>
    </w:rPr>
  </w:style>
  <w:style w:type="character" w:styleId="Strong">
    <w:name w:val="Strong"/>
    <w:basedOn w:val="DefaultParagraphFont"/>
    <w:uiPriority w:val="22"/>
    <w:qFormat/>
    <w:rsid w:val="007576FF"/>
    <w:rPr>
      <w:b/>
      <w:bCs w:val="0"/>
    </w:rPr>
  </w:style>
  <w:style w:type="character" w:customStyle="1" w:styleId="apple-converted-space">
    <w:name w:val="apple-converted-space"/>
    <w:basedOn w:val="DefaultParagraphFont"/>
    <w:rsid w:val="0075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annogcampus.co.uk/" TargetMode="External"/><Relationship Id="rId5" Type="http://schemas.openxmlformats.org/officeDocument/2006/relationships/hyperlink" Target="https://www.castledouglas.info/castle-douglas-development-foru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Cardozo</dc:creator>
  <cp:keywords/>
  <dc:description/>
  <cp:lastModifiedBy>Carolyn Yates</cp:lastModifiedBy>
  <cp:revision>10</cp:revision>
  <dcterms:created xsi:type="dcterms:W3CDTF">2026-06-19T10:25:00Z</dcterms:created>
  <dcterms:modified xsi:type="dcterms:W3CDTF">2026-06-23T07:59:00Z</dcterms:modified>
</cp:coreProperties>
</file>